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B0" w:rsidRPr="00D35496" w:rsidRDefault="00250EB0" w:rsidP="00250E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496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250EB0" w:rsidRPr="00D35496" w:rsidRDefault="00250EB0" w:rsidP="00250E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3432"/>
        <w:gridCol w:w="6139"/>
      </w:tblGrid>
      <w:tr w:rsidR="00250EB0" w:rsidRPr="00D35496" w:rsidTr="001432DF">
        <w:trPr>
          <w:jc w:val="center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250EB0" w:rsidRPr="00D35496" w:rsidTr="001432D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0EB0" w:rsidRPr="00D35496" w:rsidRDefault="00250EB0" w:rsidP="00250E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0EB0" w:rsidRPr="00D35496" w:rsidRDefault="00250EB0" w:rsidP="00250E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496">
        <w:rPr>
          <w:rFonts w:ascii="Times New Roman" w:eastAsia="Calibri" w:hAnsi="Times New Roman" w:cs="Times New Roman"/>
          <w:sz w:val="28"/>
          <w:szCs w:val="28"/>
        </w:rPr>
        <w:t>Публичные консультации</w:t>
      </w:r>
    </w:p>
    <w:p w:rsidR="00250EB0" w:rsidRPr="00D35496" w:rsidRDefault="00250EB0" w:rsidP="00250EB0">
      <w:pPr>
        <w:spacing w:after="3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496">
        <w:rPr>
          <w:rFonts w:ascii="Times New Roman" w:eastAsia="Calibri" w:hAnsi="Times New Roman" w:cs="Times New Roman"/>
          <w:sz w:val="28"/>
          <w:szCs w:val="28"/>
        </w:rPr>
        <w:t>по проекту нормативного правового акта в рамках проведения оценки регулирующего воздействия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4851"/>
        <w:gridCol w:w="4720"/>
      </w:tblGrid>
      <w:tr w:rsidR="00250EB0" w:rsidRPr="00D35496" w:rsidTr="001432D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D35496" w:rsidRDefault="00676587" w:rsidP="006765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250EB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E1EB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250EB0">
              <w:rPr>
                <w:rFonts w:ascii="Times New Roman" w:hAnsi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250EB0" w:rsidRPr="00D35496" w:rsidTr="001432D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250EB0" w:rsidRDefault="00DE1EBA" w:rsidP="001432D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fedyuk</w:t>
            </w:r>
            <w:r w:rsidR="00250EB0">
              <w:rPr>
                <w:rFonts w:ascii="Times New Roman" w:hAnsi="Times New Roman"/>
                <w:sz w:val="28"/>
                <w:szCs w:val="28"/>
                <w:lang w:val="en-US"/>
              </w:rPr>
              <w:t>@viladm.ru</w:t>
            </w:r>
          </w:p>
        </w:tc>
      </w:tr>
      <w:tr w:rsidR="00250EB0" w:rsidRPr="00D35496" w:rsidTr="001432D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DE1EBA" w:rsidRDefault="00DE1EBA" w:rsidP="00143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Федюк Елена Сергеевна</w:t>
            </w:r>
          </w:p>
        </w:tc>
      </w:tr>
    </w:tbl>
    <w:p w:rsidR="00250EB0" w:rsidRPr="00D35496" w:rsidRDefault="00250EB0" w:rsidP="00250EB0">
      <w:pPr>
        <w:spacing w:before="36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496">
        <w:rPr>
          <w:rFonts w:ascii="Times New Roman" w:eastAsia="Calibri" w:hAnsi="Times New Roman" w:cs="Times New Roman"/>
          <w:sz w:val="28"/>
          <w:szCs w:val="28"/>
        </w:rPr>
        <w:t>Общие сведения о нормативно</w:t>
      </w:r>
      <w:r w:rsidR="00676587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Pr="00D35496">
        <w:rPr>
          <w:rFonts w:ascii="Times New Roman" w:eastAsia="Calibri" w:hAnsi="Times New Roman" w:cs="Times New Roman"/>
          <w:sz w:val="28"/>
          <w:szCs w:val="28"/>
        </w:rPr>
        <w:t>правово</w:t>
      </w:r>
      <w:r w:rsidR="00676587">
        <w:rPr>
          <w:rFonts w:ascii="Times New Roman" w:eastAsia="Calibri" w:hAnsi="Times New Roman" w:cs="Times New Roman"/>
          <w:sz w:val="28"/>
          <w:szCs w:val="28"/>
        </w:rPr>
        <w:t>м</w:t>
      </w:r>
      <w:r w:rsidRPr="00D35496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676587">
        <w:rPr>
          <w:rFonts w:ascii="Times New Roman" w:eastAsia="Calibri" w:hAnsi="Times New Roman" w:cs="Times New Roman"/>
          <w:sz w:val="28"/>
          <w:szCs w:val="28"/>
        </w:rPr>
        <w:t>е</w:t>
      </w:r>
      <w:r w:rsidRPr="00D35496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2842"/>
        <w:gridCol w:w="6729"/>
      </w:tblGrid>
      <w:tr w:rsidR="00250EB0" w:rsidRPr="00D35496" w:rsidTr="001432DF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Сфера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регулирования: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D35496" w:rsidRDefault="00DE1EBA" w:rsidP="00DE1E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инвестиционной деятельности в Вилючинском</w:t>
            </w:r>
            <w:r w:rsidR="00250EB0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50EB0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250EB0" w:rsidRPr="00D35496" w:rsidTr="001432DF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D35496" w:rsidRDefault="00DE1EBA" w:rsidP="00511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Вилючинского городского округа от </w:t>
            </w:r>
            <w:r w:rsidR="00676587">
              <w:rPr>
                <w:rFonts w:ascii="Times New Roman" w:hAnsi="Times New Roman"/>
                <w:sz w:val="28"/>
                <w:szCs w:val="28"/>
              </w:rPr>
              <w:t>27.10.2016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676587">
              <w:rPr>
                <w:rFonts w:ascii="Times New Roman" w:hAnsi="Times New Roman"/>
                <w:sz w:val="28"/>
                <w:szCs w:val="28"/>
              </w:rPr>
              <w:t>1183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 </w:t>
            </w:r>
            <w:r w:rsidR="005111E5">
              <w:rPr>
                <w:rFonts w:ascii="Times New Roman" w:hAnsi="Times New Roman"/>
                <w:sz w:val="28"/>
                <w:szCs w:val="28"/>
              </w:rPr>
              <w:t xml:space="preserve">имущественной поддержке субъектов малого  и среднего предпринимательства </w:t>
            </w:r>
            <w:proofErr w:type="gramStart"/>
            <w:r w:rsidR="005111E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5111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111E5">
              <w:rPr>
                <w:rFonts w:ascii="Times New Roman" w:hAnsi="Times New Roman"/>
                <w:sz w:val="28"/>
                <w:szCs w:val="28"/>
              </w:rPr>
              <w:t>Вилючинском</w:t>
            </w:r>
            <w:proofErr w:type="spellEnd"/>
            <w:proofErr w:type="gramEnd"/>
            <w:r w:rsidR="005111E5">
              <w:rPr>
                <w:rFonts w:ascii="Times New Roman" w:hAnsi="Times New Roman"/>
                <w:sz w:val="28"/>
                <w:szCs w:val="28"/>
              </w:rPr>
              <w:t xml:space="preserve"> городском округе»</w:t>
            </w:r>
            <w:bookmarkStart w:id="0" w:name="_GoBack"/>
            <w:bookmarkEnd w:id="0"/>
            <w:r w:rsidR="00250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50EB0" w:rsidRPr="00D35496" w:rsidTr="001432DF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  <w:lang w:val="en-US"/>
              </w:rPr>
              <w:t>ID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D35496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35496">
              <w:rPr>
                <w:rFonts w:ascii="Times New Roman" w:hAnsi="Times New Roman"/>
                <w:sz w:val="28"/>
                <w:szCs w:val="28"/>
                <w:lang w:val="en-US"/>
              </w:rPr>
              <w:t>viluchinsk</w:t>
            </w:r>
            <w:proofErr w:type="spellEnd"/>
            <w:r w:rsidRPr="00D35496">
              <w:rPr>
                <w:rFonts w:ascii="Times New Roman" w:hAnsi="Times New Roman"/>
                <w:sz w:val="28"/>
                <w:szCs w:val="28"/>
              </w:rPr>
              <w:t>-</w:t>
            </w:r>
            <w:r w:rsidRPr="00D35496">
              <w:rPr>
                <w:rFonts w:ascii="Times New Roman" w:hAnsi="Times New Roman"/>
                <w:sz w:val="28"/>
                <w:szCs w:val="28"/>
                <w:lang w:val="en-US"/>
              </w:rPr>
              <w:t>city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3549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D35496">
              <w:rPr>
                <w:rFonts w:ascii="Times New Roman" w:hAnsi="Times New Roman"/>
                <w:sz w:val="28"/>
                <w:szCs w:val="28"/>
              </w:rPr>
              <w:t>/: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DE1EBA" w:rsidRDefault="00DE1EBA" w:rsidP="00DE1EB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EBA">
              <w:rPr>
                <w:rFonts w:ascii="Times New Roman" w:hAnsi="Times New Roman"/>
                <w:color w:val="000000"/>
                <w:sz w:val="18"/>
                <w:szCs w:val="18"/>
              </w:rPr>
              <w:t>http://www.viluchinsk-city.ru/economic/invest/ocenka%20reguliruemogo%20vozde.php</w:t>
            </w:r>
          </w:p>
        </w:tc>
      </w:tr>
    </w:tbl>
    <w:p w:rsidR="00250EB0" w:rsidRDefault="00250EB0" w:rsidP="00250EB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50EB0" w:rsidRPr="00D35496" w:rsidRDefault="00250EB0" w:rsidP="00250EB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35496">
        <w:rPr>
          <w:rFonts w:ascii="Times New Roman" w:eastAsia="Calibri" w:hAnsi="Times New Roman" w:cs="Times New Roman"/>
          <w:sz w:val="28"/>
          <w:szCs w:val="28"/>
        </w:rPr>
        <w:t>Вопросы:</w:t>
      </w:r>
    </w:p>
    <w:tbl>
      <w:tblPr>
        <w:tblStyle w:val="2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На решение какой проблемы, на Ваш взгляд, направлено предлагаемое муниципальное регулирование? Актуальна ли данная проблема сегодня?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Насколько корректно разработчик обосновал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муниципального регулирования? Если да - выделите те из них, которые, по Вашему мнению, были бы менее </w:t>
            </w:r>
            <w:proofErr w:type="spellStart"/>
            <w:r w:rsidRPr="007929D4">
              <w:rPr>
                <w:rFonts w:ascii="Times New Roman" w:hAnsi="Times New Roman"/>
                <w:sz w:val="24"/>
                <w:szCs w:val="24"/>
              </w:rPr>
              <w:t>затратны</w:t>
            </w:r>
            <w:proofErr w:type="spellEnd"/>
            <w:r w:rsidRPr="007929D4">
              <w:rPr>
                <w:rFonts w:ascii="Times New Roman" w:hAnsi="Times New Roman"/>
                <w:sz w:val="24"/>
                <w:szCs w:val="24"/>
              </w:rPr>
              <w:t xml:space="preserve"> и (или) более эффективны.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Какие, по Вашей оценке, субъекты предпринимательской и инвестиционной деятельности будут затронуты предлагаемым муниципальным регулированием?  (по видам субъектов, по отраслям, по количеству таких субъектов в Вилючинском городском округе).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7929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 xml:space="preserve">Повлияет ли введение предлагаемого муниципального регулирования на конкурентную среду в отрасли, будет ли способствовать необоснованному изменению расстановки сил в отрасли? Если да, то как? 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исполнительными органами муниципального управления,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lastRenderedPageBreak/>
              <w:t>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 xml:space="preserve">    - имеется ли смысловое противоречие с целями </w:t>
            </w:r>
            <w:r w:rsidR="00DE1EBA" w:rsidRPr="007929D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7929D4">
              <w:rPr>
                <w:rFonts w:ascii="Times New Roman" w:hAnsi="Times New Roman"/>
                <w:sz w:val="24"/>
                <w:szCs w:val="24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 xml:space="preserve">    - приводит ли исполнение положений муниципального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поставщиков, или потребителей;</w:t>
            </w:r>
          </w:p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 xml:space="preserve">    - создает ли исполнение положений муниципального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власти и должностных лиц, допускает ли возможность избирательного применения норм;</w:t>
            </w:r>
          </w:p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 муниципальным регулированием инфраструктуры, организационных или технических условий, технологий), вводит ли не оптимальный режим осуществления операционной деятельности</w:t>
            </w:r>
            <w:r w:rsidR="00070DA4" w:rsidRPr="007929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К каким последствиям может привести принятие нового муниципального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29D4">
              <w:rPr>
                <w:rFonts w:ascii="Times New Roman" w:hAnsi="Times New Roman"/>
                <w:sz w:val="24"/>
                <w:szCs w:val="24"/>
              </w:rPr>
              <w:lastRenderedPageBreak/>
              <w:t>Оцените издержки (упущенную выгоду (прямого, административного характера)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      </w:r>
            <w:proofErr w:type="gramEnd"/>
          </w:p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муниципального регулирования.</w:t>
            </w:r>
          </w:p>
          <w:p w:rsidR="00250EB0" w:rsidRPr="00D35496" w:rsidRDefault="00250EB0" w:rsidP="007929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Какие из указанных издержек Вы считаете избыточными (бесполезными) и почему?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муниципальное регулирование недискриминационным по отношению ко всем его адресатам, то есть все ли потенциальные адресаты муниципального регулирования окажутся в одинаковых условиях после его введения?</w:t>
            </w:r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Существуют ли, на Ваш взгляд, особенности при контроле соблюдения требований вновь вводимого муниципального регулирования различными группами адресатов регулирования?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Требуется ли переходный период для вступления в силу предлагаемого муниципального регулирования (если да, какова его продолжительность), какие ограничения по срокам введения нового муниципального регулирования необходимо учесть?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Какие, на Ваш взгляд, целесообразно применить исключения по введению муниципального регулирования в отношении отдельных групп лиц? Приведите соответствующее обоснование.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  <w:shd w:val="clear" w:color="auto" w:fill="F2F2F2" w:themeFill="background1" w:themeFillShade="F2"/>
              </w:rPr>
              <w:t>Специальные</w:t>
            </w:r>
            <w:r w:rsidRPr="007929D4">
              <w:rPr>
                <w:rFonts w:ascii="Times New Roman" w:hAnsi="Times New Roman"/>
                <w:sz w:val="24"/>
                <w:szCs w:val="24"/>
              </w:rPr>
              <w:t xml:space="preserve">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прояснить?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lastRenderedPageBreak/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250EB0" w:rsidRPr="00D35496" w:rsidTr="007929D4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0EB0" w:rsidRPr="00D35496" w:rsidRDefault="00250EB0" w:rsidP="00250EB0">
      <w:pPr>
        <w:spacing w:after="100" w:afterAutospacing="1"/>
        <w:jc w:val="both"/>
        <w:rPr>
          <w:rFonts w:ascii="Calibri" w:eastAsia="Calibri" w:hAnsi="Calibri" w:cs="Times New Roman"/>
        </w:rPr>
      </w:pPr>
    </w:p>
    <w:p w:rsidR="00250EB0" w:rsidRDefault="00250EB0" w:rsidP="00250EB0">
      <w:pPr>
        <w:rPr>
          <w:rFonts w:ascii="Times New Roman" w:hAnsi="Times New Roman" w:cs="Times New Roman"/>
          <w:sz w:val="28"/>
          <w:szCs w:val="28"/>
        </w:rPr>
      </w:pPr>
    </w:p>
    <w:p w:rsidR="00250EB0" w:rsidRDefault="00250EB0" w:rsidP="00250EB0">
      <w:pPr>
        <w:rPr>
          <w:rFonts w:ascii="Times New Roman" w:hAnsi="Times New Roman" w:cs="Times New Roman"/>
          <w:sz w:val="28"/>
          <w:szCs w:val="28"/>
        </w:rPr>
      </w:pPr>
    </w:p>
    <w:p w:rsidR="008B5A2F" w:rsidRDefault="008B5A2F"/>
    <w:sectPr w:rsidR="008B5A2F" w:rsidSect="002A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F4"/>
    <w:rsid w:val="00070DA4"/>
    <w:rsid w:val="000A4DFB"/>
    <w:rsid w:val="00250EB0"/>
    <w:rsid w:val="002A2379"/>
    <w:rsid w:val="002A76A9"/>
    <w:rsid w:val="005111E5"/>
    <w:rsid w:val="00534F95"/>
    <w:rsid w:val="00676587"/>
    <w:rsid w:val="006D30F4"/>
    <w:rsid w:val="007929D4"/>
    <w:rsid w:val="008B5A2F"/>
    <w:rsid w:val="00DE1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250E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5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E1E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250E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5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E1E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 В. Загальская</dc:creator>
  <cp:lastModifiedBy>Елена С. Федюк</cp:lastModifiedBy>
  <cp:revision>2</cp:revision>
  <cp:lastPrinted>2018-08-22T03:35:00Z</cp:lastPrinted>
  <dcterms:created xsi:type="dcterms:W3CDTF">2020-04-22T00:32:00Z</dcterms:created>
  <dcterms:modified xsi:type="dcterms:W3CDTF">2020-04-22T00:32:00Z</dcterms:modified>
</cp:coreProperties>
</file>