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C27642">
        <w:rPr>
          <w:bCs/>
          <w:sz w:val="22"/>
          <w:szCs w:val="25"/>
        </w:rPr>
        <w:t>1</w:t>
      </w:r>
      <w:r w:rsidR="006122AD">
        <w:rPr>
          <w:bCs/>
          <w:sz w:val="22"/>
          <w:szCs w:val="25"/>
        </w:rPr>
        <w:t>1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C27642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C27642" w:rsidRPr="00C27642">
        <w:rPr>
          <w:b/>
          <w:sz w:val="25"/>
          <w:szCs w:val="25"/>
        </w:rPr>
        <w:t>О внесении изменений в приложение к решению Думы Вилючинского городского округа от 21.12.2018 № 245/81-6 «Об утверждении Стратегии социально-экономического развития Вилючинского городского округа</w:t>
      </w:r>
    </w:p>
    <w:p w:rsidR="00FD2055" w:rsidRPr="00FD2055" w:rsidRDefault="00C27642" w:rsidP="00FD2055">
      <w:pPr>
        <w:pStyle w:val="Default"/>
        <w:jc w:val="center"/>
        <w:rPr>
          <w:b/>
          <w:sz w:val="25"/>
          <w:szCs w:val="25"/>
        </w:rPr>
      </w:pPr>
      <w:r w:rsidRPr="00C27642">
        <w:rPr>
          <w:b/>
          <w:sz w:val="25"/>
          <w:szCs w:val="25"/>
        </w:rPr>
        <w:t>до 2030 года</w:t>
      </w:r>
      <w:r w:rsidR="00FD2055"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3F4198" w:rsidRDefault="00124D08" w:rsidP="003F419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Анализом проекта муниципального правового акта установлено</w:t>
      </w:r>
      <w:r w:rsidR="003F4198">
        <w:rPr>
          <w:sz w:val="25"/>
          <w:szCs w:val="25"/>
        </w:rPr>
        <w:t>, что</w:t>
      </w:r>
      <w:r w:rsidR="003F4198" w:rsidRPr="003F4198">
        <w:rPr>
          <w:sz w:val="25"/>
          <w:szCs w:val="25"/>
        </w:rPr>
        <w:t xml:space="preserve"> </w:t>
      </w:r>
      <w:r w:rsidR="003F4198">
        <w:rPr>
          <w:sz w:val="25"/>
          <w:szCs w:val="25"/>
        </w:rPr>
        <w:t>внесени</w:t>
      </w:r>
      <w:r w:rsidR="00C27642">
        <w:rPr>
          <w:sz w:val="25"/>
          <w:szCs w:val="25"/>
        </w:rPr>
        <w:t>е</w:t>
      </w:r>
      <w:r w:rsidR="003F4198">
        <w:rPr>
          <w:sz w:val="25"/>
          <w:szCs w:val="25"/>
        </w:rPr>
        <w:t xml:space="preserve"> изменений </w:t>
      </w:r>
      <w:r w:rsidR="00C27642">
        <w:rPr>
          <w:sz w:val="25"/>
          <w:szCs w:val="25"/>
        </w:rPr>
        <w:t xml:space="preserve">в Стратегию </w:t>
      </w:r>
      <w:r w:rsidR="00C27642" w:rsidRPr="00873669">
        <w:rPr>
          <w:sz w:val="25"/>
          <w:szCs w:val="25"/>
        </w:rPr>
        <w:t>социально-экономического развития Вилючинского городского округа до 2030 года</w:t>
      </w:r>
      <w:r w:rsidR="00C27642">
        <w:rPr>
          <w:sz w:val="25"/>
          <w:szCs w:val="25"/>
        </w:rPr>
        <w:t xml:space="preserve"> </w:t>
      </w:r>
      <w:r w:rsidR="003F4198">
        <w:rPr>
          <w:sz w:val="25"/>
          <w:szCs w:val="25"/>
        </w:rPr>
        <w:t>обусловлен</w:t>
      </w:r>
      <w:r w:rsidR="00C27642">
        <w:rPr>
          <w:sz w:val="25"/>
          <w:szCs w:val="25"/>
        </w:rPr>
        <w:t>о</w:t>
      </w:r>
      <w:r w:rsidR="003F4198">
        <w:rPr>
          <w:sz w:val="25"/>
          <w:szCs w:val="25"/>
        </w:rPr>
        <w:t xml:space="preserve"> </w:t>
      </w:r>
      <w:r w:rsidR="00C27642">
        <w:rPr>
          <w:sz w:val="25"/>
          <w:szCs w:val="25"/>
        </w:rPr>
        <w:t>необходимостью приведения указанного документа в соответствие с разработанной Министерством обороны РФ концепцией развития жилой зоны в Вилючинском городском округе на период до 2020 года для обеспечения жилыми помещениями семей военнослужащих</w:t>
      </w:r>
      <w:r w:rsidR="003F4198">
        <w:rPr>
          <w:sz w:val="25"/>
          <w:szCs w:val="25"/>
        </w:rPr>
        <w:t>.</w:t>
      </w:r>
    </w:p>
    <w:p w:rsidR="003F4198" w:rsidRPr="005E5729" w:rsidRDefault="003F4198" w:rsidP="003F4198">
      <w:pPr>
        <w:ind w:firstLine="567"/>
        <w:contextualSpacing/>
        <w:jc w:val="both"/>
        <w:rPr>
          <w:sz w:val="6"/>
          <w:szCs w:val="6"/>
        </w:rPr>
      </w:pPr>
    </w:p>
    <w:p w:rsidR="00DD0E02" w:rsidRDefault="00C27642" w:rsidP="00DD0E02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Так как Стратегия является </w:t>
      </w:r>
      <w:r w:rsidRPr="001A07E2">
        <w:rPr>
          <w:sz w:val="25"/>
          <w:szCs w:val="25"/>
        </w:rPr>
        <w:t>документ</w:t>
      </w:r>
      <w:r>
        <w:rPr>
          <w:sz w:val="25"/>
          <w:szCs w:val="25"/>
        </w:rPr>
        <w:t>ом</w:t>
      </w:r>
      <w:r w:rsidRPr="001A07E2">
        <w:rPr>
          <w:sz w:val="25"/>
          <w:szCs w:val="25"/>
        </w:rPr>
        <w:t xml:space="preserve"> планирования</w:t>
      </w:r>
      <w:r>
        <w:rPr>
          <w:sz w:val="25"/>
          <w:szCs w:val="25"/>
        </w:rPr>
        <w:t xml:space="preserve"> социально-экономического развития</w:t>
      </w:r>
      <w:r w:rsidR="00A90038">
        <w:rPr>
          <w:sz w:val="25"/>
          <w:szCs w:val="25"/>
        </w:rPr>
        <w:t>,</w:t>
      </w:r>
      <w:r>
        <w:rPr>
          <w:sz w:val="25"/>
          <w:szCs w:val="25"/>
        </w:rPr>
        <w:t xml:space="preserve"> и сама по себе не устанавливает каких-либо финансовых обязательств Вилючинского городского округа, то его при</w:t>
      </w:r>
      <w:bookmarkStart w:id="0" w:name="_GoBack"/>
      <w:bookmarkEnd w:id="0"/>
      <w:r>
        <w:rPr>
          <w:sz w:val="25"/>
          <w:szCs w:val="25"/>
        </w:rPr>
        <w:t xml:space="preserve">нятие </w:t>
      </w:r>
      <w:r w:rsidRPr="001A07E2">
        <w:rPr>
          <w:sz w:val="25"/>
          <w:szCs w:val="25"/>
        </w:rPr>
        <w:t>не приведет к возникновению новых расходных обязательств</w:t>
      </w:r>
      <w:r>
        <w:rPr>
          <w:sz w:val="25"/>
          <w:szCs w:val="25"/>
        </w:rPr>
        <w:t xml:space="preserve"> </w:t>
      </w:r>
      <w:r w:rsidRPr="001A07E2">
        <w:rPr>
          <w:sz w:val="25"/>
          <w:szCs w:val="25"/>
        </w:rPr>
        <w:t>и (или) увеличению потребности в бюджетных ассигнованиях на обеспечение действующих</w:t>
      </w:r>
      <w:r>
        <w:rPr>
          <w:sz w:val="25"/>
          <w:szCs w:val="25"/>
        </w:rPr>
        <w:t xml:space="preserve"> расходных обязательств.</w:t>
      </w:r>
    </w:p>
    <w:p w:rsidR="00C27642" w:rsidRPr="00DD0E02" w:rsidRDefault="00C2764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C27642">
        <w:rPr>
          <w:rFonts w:ascii="Times New Roman" w:hAnsi="Times New Roman"/>
          <w:bCs/>
          <w:sz w:val="25"/>
          <w:szCs w:val="25"/>
        </w:rPr>
        <w:t>16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C2764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C27642">
        <w:rPr>
          <w:rFonts w:ascii="Times New Roman" w:hAnsi="Times New Roman"/>
          <w:sz w:val="25"/>
          <w:szCs w:val="25"/>
        </w:rPr>
        <w:t>32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P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9C" w:rsidRDefault="006B609C" w:rsidP="00C27642">
      <w:r>
        <w:separator/>
      </w:r>
    </w:p>
  </w:endnote>
  <w:endnote w:type="continuationSeparator" w:id="0">
    <w:p w:rsidR="006B609C" w:rsidRDefault="006B609C" w:rsidP="00C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9C" w:rsidRDefault="006B609C" w:rsidP="00C27642">
      <w:r>
        <w:separator/>
      </w:r>
    </w:p>
  </w:footnote>
  <w:footnote w:type="continuationSeparator" w:id="0">
    <w:p w:rsidR="006B609C" w:rsidRDefault="006B609C" w:rsidP="00C2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1A054E"/>
    <w:rsid w:val="002A1ECE"/>
    <w:rsid w:val="002C1D52"/>
    <w:rsid w:val="0031480A"/>
    <w:rsid w:val="003824B5"/>
    <w:rsid w:val="003F4198"/>
    <w:rsid w:val="00536AC1"/>
    <w:rsid w:val="005764FC"/>
    <w:rsid w:val="00583477"/>
    <w:rsid w:val="006122AD"/>
    <w:rsid w:val="006B32CD"/>
    <w:rsid w:val="006B609C"/>
    <w:rsid w:val="00A90038"/>
    <w:rsid w:val="00B66679"/>
    <w:rsid w:val="00BA730C"/>
    <w:rsid w:val="00BB13F9"/>
    <w:rsid w:val="00C20B32"/>
    <w:rsid w:val="00C22EFD"/>
    <w:rsid w:val="00C27642"/>
    <w:rsid w:val="00C35966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C27642"/>
  </w:style>
  <w:style w:type="paragraph" w:styleId="a8">
    <w:name w:val="footnote text"/>
    <w:basedOn w:val="a"/>
    <w:link w:val="a9"/>
    <w:rsid w:val="00C276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76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15</cp:revision>
  <cp:lastPrinted>2020-01-13T00:21:00Z</cp:lastPrinted>
  <dcterms:created xsi:type="dcterms:W3CDTF">2019-09-02T22:52:00Z</dcterms:created>
  <dcterms:modified xsi:type="dcterms:W3CDTF">2020-01-13T00:22:00Z</dcterms:modified>
</cp:coreProperties>
</file>