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3F4198">
        <w:rPr>
          <w:bCs/>
          <w:sz w:val="22"/>
          <w:szCs w:val="25"/>
        </w:rPr>
        <w:t>9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3F4198" w:rsidRPr="003F4198">
        <w:rPr>
          <w:b/>
          <w:sz w:val="25"/>
          <w:szCs w:val="25"/>
        </w:rPr>
        <w:t>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 закрытого административно-территориального образования города Вилючинска Камчатского края налога на имущество физических лиц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3F4198" w:rsidRDefault="003F4198" w:rsidP="003F4198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 </w:t>
      </w:r>
      <w:r>
        <w:rPr>
          <w:sz w:val="25"/>
          <w:szCs w:val="25"/>
        </w:rPr>
        <w:t xml:space="preserve">предлагается внести в действующее решение Думы ВГО изменения, уточняющие наименование объекта налогообложения налогом на имущество физических лиц – хозяйственные строения и сооружения. </w:t>
      </w:r>
    </w:p>
    <w:p w:rsidR="00F2773D" w:rsidRPr="00583477" w:rsidRDefault="00F2773D" w:rsidP="00F2773D">
      <w:pPr>
        <w:ind w:firstLine="567"/>
        <w:contextualSpacing/>
        <w:jc w:val="both"/>
        <w:rPr>
          <w:sz w:val="6"/>
          <w:szCs w:val="6"/>
        </w:rPr>
      </w:pPr>
    </w:p>
    <w:p w:rsidR="003F4198" w:rsidRDefault="00124D08" w:rsidP="003F419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Анализом проекта муниципального правового акта установлено</w:t>
      </w:r>
      <w:r w:rsidR="003F4198">
        <w:rPr>
          <w:sz w:val="25"/>
          <w:szCs w:val="25"/>
        </w:rPr>
        <w:t>, что</w:t>
      </w:r>
      <w:r w:rsidR="003F4198" w:rsidRPr="003F4198">
        <w:rPr>
          <w:sz w:val="25"/>
          <w:szCs w:val="25"/>
        </w:rPr>
        <w:t xml:space="preserve"> </w:t>
      </w:r>
      <w:r w:rsidR="003F4198">
        <w:rPr>
          <w:sz w:val="25"/>
          <w:szCs w:val="25"/>
        </w:rPr>
        <w:t>н</w:t>
      </w:r>
      <w:r w:rsidR="003F4198">
        <w:rPr>
          <w:sz w:val="25"/>
          <w:szCs w:val="25"/>
        </w:rPr>
        <w:t xml:space="preserve">еобходимость внесения изменений обусловлена соответствующими изменениями, внесенными в статью 406 Налогового кодекса Российской Федерации </w:t>
      </w:r>
      <w:r w:rsidR="003F4198" w:rsidRPr="00ED4370">
        <w:rPr>
          <w:sz w:val="25"/>
          <w:szCs w:val="25"/>
        </w:rPr>
        <w:t>Федеральны</w:t>
      </w:r>
      <w:r w:rsidR="003F4198">
        <w:rPr>
          <w:sz w:val="25"/>
          <w:szCs w:val="25"/>
        </w:rPr>
        <w:t>м</w:t>
      </w:r>
      <w:r w:rsidR="003F4198" w:rsidRPr="00ED4370">
        <w:rPr>
          <w:sz w:val="25"/>
          <w:szCs w:val="25"/>
        </w:rPr>
        <w:t xml:space="preserve"> закон</w:t>
      </w:r>
      <w:r w:rsidR="003F4198">
        <w:rPr>
          <w:sz w:val="25"/>
          <w:szCs w:val="25"/>
        </w:rPr>
        <w:t>ом от 29.09.</w:t>
      </w:r>
      <w:r w:rsidR="003F4198" w:rsidRPr="00ED4370">
        <w:rPr>
          <w:sz w:val="25"/>
          <w:szCs w:val="25"/>
        </w:rPr>
        <w:t>201</w:t>
      </w:r>
      <w:r w:rsidR="003F4198">
        <w:rPr>
          <w:sz w:val="25"/>
          <w:szCs w:val="25"/>
        </w:rPr>
        <w:t>9 № 321</w:t>
      </w:r>
      <w:r w:rsidR="003F4198" w:rsidRPr="00ED4370">
        <w:rPr>
          <w:sz w:val="25"/>
          <w:szCs w:val="25"/>
        </w:rPr>
        <w:t>-ФЗ</w:t>
      </w:r>
      <w:r w:rsidR="003F4198">
        <w:rPr>
          <w:sz w:val="25"/>
          <w:szCs w:val="25"/>
        </w:rPr>
        <w:t xml:space="preserve"> «</w:t>
      </w:r>
      <w:r w:rsidR="003F4198" w:rsidRPr="00ED4370">
        <w:rPr>
          <w:sz w:val="25"/>
          <w:szCs w:val="25"/>
        </w:rPr>
        <w:t xml:space="preserve">О внесении изменений в </w:t>
      </w:r>
      <w:r w:rsidR="003F4198">
        <w:rPr>
          <w:sz w:val="25"/>
          <w:szCs w:val="25"/>
        </w:rPr>
        <w:t xml:space="preserve">часть </w:t>
      </w:r>
      <w:r w:rsidR="003F4198" w:rsidRPr="00ED4370">
        <w:rPr>
          <w:sz w:val="25"/>
          <w:szCs w:val="25"/>
        </w:rPr>
        <w:t>вторую Налогового кодекса Российской Федерации</w:t>
      </w:r>
      <w:r w:rsidR="003F4198">
        <w:rPr>
          <w:sz w:val="25"/>
          <w:szCs w:val="25"/>
        </w:rPr>
        <w:t>».</w:t>
      </w:r>
    </w:p>
    <w:p w:rsidR="003F4198" w:rsidRPr="005E5729" w:rsidRDefault="003F4198" w:rsidP="003F4198">
      <w:pPr>
        <w:ind w:firstLine="567"/>
        <w:contextualSpacing/>
        <w:jc w:val="both"/>
        <w:rPr>
          <w:sz w:val="6"/>
          <w:szCs w:val="6"/>
        </w:rPr>
      </w:pPr>
    </w:p>
    <w:p w:rsidR="00124D08" w:rsidRDefault="003F4198" w:rsidP="003F4198">
      <w:pPr>
        <w:ind w:firstLine="567"/>
        <w:contextualSpacing/>
        <w:jc w:val="both"/>
        <w:rPr>
          <w:sz w:val="25"/>
          <w:szCs w:val="25"/>
        </w:rPr>
      </w:pPr>
      <w:r w:rsidRPr="00441088">
        <w:rPr>
          <w:sz w:val="25"/>
          <w:szCs w:val="25"/>
        </w:rPr>
        <w:t xml:space="preserve">Принятие указанного выше проекта муниципального правового акта не приведет к </w:t>
      </w:r>
      <w:r>
        <w:rPr>
          <w:sz w:val="25"/>
          <w:szCs w:val="25"/>
        </w:rPr>
        <w:t>установлению на территории Вилючинского городского округа налоговых льгот и преимуществ по налогу на имущество физических лиц.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  <w:bookmarkStart w:id="0" w:name="_GoBack"/>
      <w:bookmarkEnd w:id="0"/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F4198">
        <w:rPr>
          <w:rFonts w:ascii="Times New Roman" w:hAnsi="Times New Roman"/>
          <w:bCs/>
          <w:sz w:val="25"/>
          <w:szCs w:val="25"/>
        </w:rPr>
        <w:t>21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536AC1"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3F4198"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C35966" w:rsidRPr="00C35966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124D08"/>
    <w:rsid w:val="002A1ECE"/>
    <w:rsid w:val="002C1D52"/>
    <w:rsid w:val="0031480A"/>
    <w:rsid w:val="003824B5"/>
    <w:rsid w:val="003F4198"/>
    <w:rsid w:val="00536AC1"/>
    <w:rsid w:val="005764FC"/>
    <w:rsid w:val="00583477"/>
    <w:rsid w:val="006B32CD"/>
    <w:rsid w:val="00B66679"/>
    <w:rsid w:val="00BA730C"/>
    <w:rsid w:val="00BB13F9"/>
    <w:rsid w:val="00C20B32"/>
    <w:rsid w:val="00C22EFD"/>
    <w:rsid w:val="00C35966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13</cp:revision>
  <cp:lastPrinted>2020-01-12T20:55:00Z</cp:lastPrinted>
  <dcterms:created xsi:type="dcterms:W3CDTF">2019-09-02T22:52:00Z</dcterms:created>
  <dcterms:modified xsi:type="dcterms:W3CDTF">2020-01-12T20:56:00Z</dcterms:modified>
</cp:coreProperties>
</file>