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1CE" w:rsidRDefault="00AC71CE" w:rsidP="00AC71CE">
      <w:pPr>
        <w:pStyle w:val="a3"/>
        <w:tabs>
          <w:tab w:val="left" w:pos="540"/>
        </w:tabs>
        <w:jc w:val="right"/>
        <w:rPr>
          <w:bCs/>
          <w:sz w:val="22"/>
          <w:szCs w:val="25"/>
        </w:rPr>
      </w:pPr>
      <w:r>
        <w:rPr>
          <w:bCs/>
          <w:sz w:val="22"/>
          <w:szCs w:val="25"/>
        </w:rPr>
        <w:t xml:space="preserve">Приложение № </w:t>
      </w:r>
      <w:r>
        <w:rPr>
          <w:bCs/>
          <w:sz w:val="22"/>
          <w:szCs w:val="25"/>
        </w:rPr>
        <w:t>6</w:t>
      </w:r>
      <w:bookmarkStart w:id="0" w:name="_GoBack"/>
      <w:bookmarkEnd w:id="0"/>
    </w:p>
    <w:p w:rsidR="00AC71CE" w:rsidRDefault="00AC71CE" w:rsidP="00AC71CE">
      <w:pPr>
        <w:pStyle w:val="a3"/>
        <w:tabs>
          <w:tab w:val="left" w:pos="540"/>
        </w:tabs>
        <w:jc w:val="right"/>
        <w:rPr>
          <w:bCs/>
          <w:sz w:val="22"/>
          <w:szCs w:val="25"/>
        </w:rPr>
      </w:pPr>
      <w:r>
        <w:rPr>
          <w:bCs/>
          <w:sz w:val="22"/>
          <w:szCs w:val="25"/>
        </w:rPr>
        <w:t>к письму от 09.01.2020 № 3</w:t>
      </w:r>
    </w:p>
    <w:p w:rsidR="00F41FA1" w:rsidRDefault="00F41FA1" w:rsidP="00F41FA1">
      <w:pPr>
        <w:pStyle w:val="a3"/>
        <w:tabs>
          <w:tab w:val="left" w:pos="540"/>
        </w:tabs>
        <w:jc w:val="right"/>
        <w:rPr>
          <w:bCs/>
          <w:sz w:val="22"/>
          <w:szCs w:val="25"/>
        </w:rPr>
      </w:pPr>
    </w:p>
    <w:p w:rsidR="00394456" w:rsidRPr="00C35966" w:rsidRDefault="00394456" w:rsidP="00394456">
      <w:pPr>
        <w:pStyle w:val="a3"/>
        <w:tabs>
          <w:tab w:val="left" w:pos="540"/>
        </w:tabs>
        <w:rPr>
          <w:b/>
          <w:bCs/>
          <w:sz w:val="22"/>
          <w:szCs w:val="25"/>
        </w:rPr>
      </w:pPr>
    </w:p>
    <w:p w:rsidR="00394456" w:rsidRPr="00BD4DE5" w:rsidRDefault="00394456" w:rsidP="00394456">
      <w:pPr>
        <w:pStyle w:val="a3"/>
        <w:tabs>
          <w:tab w:val="left" w:pos="540"/>
        </w:tabs>
        <w:rPr>
          <w:b/>
          <w:bCs/>
          <w:sz w:val="25"/>
          <w:szCs w:val="25"/>
        </w:rPr>
      </w:pPr>
      <w:r w:rsidRPr="00BD4DE5">
        <w:rPr>
          <w:b/>
          <w:bCs/>
          <w:sz w:val="25"/>
          <w:szCs w:val="25"/>
        </w:rPr>
        <w:t xml:space="preserve">Информация </w:t>
      </w:r>
    </w:p>
    <w:p w:rsidR="00394456" w:rsidRPr="00BD4DE5" w:rsidRDefault="00394456" w:rsidP="00394456">
      <w:pPr>
        <w:pStyle w:val="Default"/>
        <w:jc w:val="center"/>
        <w:rPr>
          <w:b/>
          <w:sz w:val="25"/>
          <w:szCs w:val="25"/>
        </w:rPr>
      </w:pPr>
      <w:r w:rsidRPr="00BD4DE5">
        <w:rPr>
          <w:b/>
          <w:sz w:val="25"/>
          <w:szCs w:val="25"/>
        </w:rPr>
        <w:t xml:space="preserve">по результатам экспертно-аналитического мероприятия </w:t>
      </w:r>
    </w:p>
    <w:p w:rsidR="00394456" w:rsidRPr="00BD4DE5" w:rsidRDefault="00394456" w:rsidP="00394456">
      <w:pPr>
        <w:pStyle w:val="Default"/>
        <w:jc w:val="center"/>
        <w:rPr>
          <w:b/>
          <w:sz w:val="14"/>
          <w:szCs w:val="14"/>
        </w:rPr>
      </w:pPr>
    </w:p>
    <w:p w:rsidR="00394456" w:rsidRDefault="00394456" w:rsidP="00394456">
      <w:pPr>
        <w:pStyle w:val="Default"/>
        <w:jc w:val="center"/>
        <w:rPr>
          <w:b/>
          <w:sz w:val="25"/>
          <w:szCs w:val="25"/>
        </w:rPr>
      </w:pPr>
      <w:r w:rsidRPr="00BD4DE5">
        <w:rPr>
          <w:b/>
          <w:sz w:val="25"/>
          <w:szCs w:val="25"/>
        </w:rPr>
        <w:t xml:space="preserve"> </w:t>
      </w:r>
      <w:r w:rsidRPr="001C57DC">
        <w:rPr>
          <w:b/>
          <w:sz w:val="25"/>
          <w:szCs w:val="25"/>
        </w:rPr>
        <w:t>Экспертиза проекта решения Думы Вилючинского городского округа</w:t>
      </w:r>
      <w:r>
        <w:rPr>
          <w:b/>
          <w:sz w:val="25"/>
          <w:szCs w:val="25"/>
        </w:rPr>
        <w:t xml:space="preserve"> </w:t>
      </w:r>
    </w:p>
    <w:p w:rsidR="00394456" w:rsidRPr="00394456" w:rsidRDefault="00394456" w:rsidP="00394456">
      <w:pPr>
        <w:pStyle w:val="Default"/>
        <w:jc w:val="center"/>
        <w:rPr>
          <w:b/>
          <w:sz w:val="25"/>
          <w:szCs w:val="25"/>
        </w:rPr>
      </w:pPr>
      <w:r w:rsidRPr="00394456">
        <w:rPr>
          <w:b/>
          <w:sz w:val="25"/>
          <w:szCs w:val="25"/>
        </w:rPr>
        <w:t>«О внесении изменений в решение Думы Вилючинского городского округа от 2</w:t>
      </w:r>
      <w:r w:rsidR="009C78AC">
        <w:rPr>
          <w:b/>
          <w:sz w:val="25"/>
          <w:szCs w:val="25"/>
        </w:rPr>
        <w:t>1</w:t>
      </w:r>
      <w:r w:rsidRPr="00394456">
        <w:rPr>
          <w:b/>
          <w:sz w:val="25"/>
          <w:szCs w:val="25"/>
        </w:rPr>
        <w:t>.12.201</w:t>
      </w:r>
      <w:r w:rsidR="009C78AC">
        <w:rPr>
          <w:b/>
          <w:sz w:val="25"/>
          <w:szCs w:val="25"/>
        </w:rPr>
        <w:t>8</w:t>
      </w:r>
      <w:r>
        <w:rPr>
          <w:b/>
          <w:sz w:val="25"/>
          <w:szCs w:val="25"/>
        </w:rPr>
        <w:t xml:space="preserve"> </w:t>
      </w:r>
      <w:r w:rsidRPr="00394456">
        <w:rPr>
          <w:b/>
          <w:sz w:val="25"/>
          <w:szCs w:val="25"/>
        </w:rPr>
        <w:t xml:space="preserve">№ </w:t>
      </w:r>
      <w:r w:rsidR="009C78AC">
        <w:rPr>
          <w:b/>
          <w:sz w:val="25"/>
          <w:szCs w:val="25"/>
        </w:rPr>
        <w:t xml:space="preserve">246/81-6 </w:t>
      </w:r>
      <w:r w:rsidRPr="00394456">
        <w:rPr>
          <w:b/>
          <w:sz w:val="25"/>
          <w:szCs w:val="25"/>
        </w:rPr>
        <w:t>«О местном бюджете на 201</w:t>
      </w:r>
      <w:r w:rsidR="009C78AC">
        <w:rPr>
          <w:b/>
          <w:sz w:val="25"/>
          <w:szCs w:val="25"/>
        </w:rPr>
        <w:t>9</w:t>
      </w:r>
      <w:r w:rsidRPr="00394456">
        <w:rPr>
          <w:b/>
          <w:sz w:val="25"/>
          <w:szCs w:val="25"/>
        </w:rPr>
        <w:t xml:space="preserve"> год и на плановый период 20</w:t>
      </w:r>
      <w:r w:rsidR="009C78AC">
        <w:rPr>
          <w:b/>
          <w:sz w:val="25"/>
          <w:szCs w:val="25"/>
        </w:rPr>
        <w:t>20</w:t>
      </w:r>
      <w:r w:rsidRPr="00394456">
        <w:rPr>
          <w:b/>
          <w:sz w:val="25"/>
          <w:szCs w:val="25"/>
        </w:rPr>
        <w:t xml:space="preserve"> и 202</w:t>
      </w:r>
      <w:r w:rsidR="009C78AC">
        <w:rPr>
          <w:b/>
          <w:sz w:val="25"/>
          <w:szCs w:val="25"/>
        </w:rPr>
        <w:t>1</w:t>
      </w:r>
      <w:r w:rsidRPr="00394456">
        <w:rPr>
          <w:b/>
          <w:sz w:val="25"/>
          <w:szCs w:val="25"/>
        </w:rPr>
        <w:t xml:space="preserve"> годов»</w:t>
      </w:r>
    </w:p>
    <w:p w:rsidR="00394456" w:rsidRPr="00FD2055" w:rsidRDefault="00394456" w:rsidP="00394456">
      <w:pPr>
        <w:pStyle w:val="Default"/>
        <w:ind w:firstLine="540"/>
        <w:jc w:val="both"/>
        <w:rPr>
          <w:b/>
          <w:bCs/>
          <w:sz w:val="25"/>
          <w:szCs w:val="25"/>
        </w:rPr>
      </w:pPr>
    </w:p>
    <w:p w:rsidR="00394456" w:rsidRPr="00BD4DE5" w:rsidRDefault="00394456" w:rsidP="00394456">
      <w:pPr>
        <w:pStyle w:val="Default"/>
        <w:ind w:firstLine="540"/>
        <w:contextualSpacing/>
        <w:jc w:val="both"/>
        <w:rPr>
          <w:bCs/>
          <w:sz w:val="14"/>
          <w:szCs w:val="14"/>
        </w:rPr>
      </w:pPr>
    </w:p>
    <w:p w:rsidR="00DE2114" w:rsidRDefault="00DE2114" w:rsidP="00DE2114">
      <w:pPr>
        <w:ind w:firstLine="567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Ф</w:t>
      </w:r>
      <w:r w:rsidRPr="0010155C">
        <w:rPr>
          <w:sz w:val="25"/>
          <w:szCs w:val="25"/>
        </w:rPr>
        <w:t>инансово-экономическ</w:t>
      </w:r>
      <w:r>
        <w:rPr>
          <w:sz w:val="25"/>
          <w:szCs w:val="25"/>
        </w:rPr>
        <w:t>ой</w:t>
      </w:r>
      <w:r w:rsidRPr="0010155C">
        <w:rPr>
          <w:sz w:val="25"/>
          <w:szCs w:val="25"/>
        </w:rPr>
        <w:t xml:space="preserve"> экспертиз</w:t>
      </w:r>
      <w:r>
        <w:rPr>
          <w:sz w:val="25"/>
          <w:szCs w:val="25"/>
        </w:rPr>
        <w:t>ой</w:t>
      </w:r>
      <w:r w:rsidRPr="0010155C">
        <w:rPr>
          <w:sz w:val="25"/>
          <w:szCs w:val="25"/>
        </w:rPr>
        <w:t xml:space="preserve"> проекта </w:t>
      </w:r>
      <w:r w:rsidRPr="00F51957">
        <w:rPr>
          <w:sz w:val="25"/>
          <w:szCs w:val="25"/>
        </w:rPr>
        <w:t>муниципального правового акта</w:t>
      </w:r>
      <w:r>
        <w:rPr>
          <w:sz w:val="25"/>
          <w:szCs w:val="25"/>
        </w:rPr>
        <w:t xml:space="preserve"> установлено, что проект разработан Администрацией Вилючинского городского округа в целях </w:t>
      </w:r>
      <w:r w:rsidRPr="005F4A82">
        <w:rPr>
          <w:sz w:val="25"/>
          <w:szCs w:val="25"/>
        </w:rPr>
        <w:t>уточнения сумм доходов местного бюджета (в том числе межбюджетных трансфертов, дополнительно выделенных городскому округу), а также распределения (уточнения) расходов местного бюджета на основании обращений главных распорядителей бюджетных средств и в соответствии с целевым назначением выделяемых межбюджетных трансфертов.</w:t>
      </w:r>
      <w:r w:rsidRPr="00E514D3">
        <w:rPr>
          <w:sz w:val="25"/>
          <w:szCs w:val="25"/>
        </w:rPr>
        <w:t xml:space="preserve"> </w:t>
      </w:r>
      <w:r w:rsidRPr="005F4A82">
        <w:rPr>
          <w:sz w:val="25"/>
          <w:szCs w:val="25"/>
        </w:rPr>
        <w:t>Информация об изменениях по доходам и расходам, представленная в Пояснительной записке к проекту Решения Думы ВГО соответствует изменениям, внесенным в приложения к проекту.</w:t>
      </w:r>
    </w:p>
    <w:p w:rsidR="00DE2114" w:rsidRPr="00DE2114" w:rsidRDefault="00DE2114" w:rsidP="00DE2114">
      <w:pPr>
        <w:ind w:firstLine="567"/>
        <w:contextualSpacing/>
        <w:jc w:val="both"/>
        <w:rPr>
          <w:sz w:val="6"/>
          <w:szCs w:val="6"/>
        </w:rPr>
      </w:pPr>
    </w:p>
    <w:p w:rsidR="00DE2114" w:rsidRPr="00DE2114" w:rsidRDefault="00DE2114" w:rsidP="00DE2114">
      <w:pPr>
        <w:ind w:firstLine="567"/>
        <w:contextualSpacing/>
        <w:jc w:val="both"/>
        <w:rPr>
          <w:sz w:val="25"/>
          <w:szCs w:val="25"/>
        </w:rPr>
      </w:pPr>
      <w:r w:rsidRPr="00DE2114">
        <w:rPr>
          <w:sz w:val="25"/>
          <w:szCs w:val="25"/>
        </w:rPr>
        <w:t>Кроме того, в проекте муниципального правового акта перечень доходов, администрируемых главными администраторами доходов бюджета Вилючинского городского округа, дополнен следующими видами доходов:</w:t>
      </w:r>
    </w:p>
    <w:p w:rsidR="00DE2114" w:rsidRPr="00DE2114" w:rsidRDefault="00DE2114" w:rsidP="00DE2114">
      <w:pPr>
        <w:ind w:firstLine="567"/>
        <w:contextualSpacing/>
        <w:jc w:val="both"/>
        <w:rPr>
          <w:sz w:val="25"/>
          <w:szCs w:val="25"/>
        </w:rPr>
      </w:pPr>
      <w:r w:rsidRPr="00DE2114">
        <w:rPr>
          <w:sz w:val="25"/>
          <w:szCs w:val="25"/>
        </w:rPr>
        <w:t>- денежные взыскания (штрафы) за нарушение законодательства Российской Федерации о недрах;</w:t>
      </w:r>
    </w:p>
    <w:p w:rsidR="00DE2114" w:rsidRPr="00DE2114" w:rsidRDefault="00DE2114" w:rsidP="00DE2114">
      <w:pPr>
        <w:ind w:firstLine="567"/>
        <w:contextualSpacing/>
        <w:jc w:val="both"/>
        <w:rPr>
          <w:sz w:val="25"/>
          <w:szCs w:val="25"/>
        </w:rPr>
      </w:pPr>
      <w:r w:rsidRPr="00DE2114">
        <w:rPr>
          <w:sz w:val="25"/>
          <w:szCs w:val="25"/>
        </w:rPr>
        <w:t>- денежные взыскания (штрафы) за нарушение законодательства в области охраны окружающей среды;</w:t>
      </w:r>
    </w:p>
    <w:p w:rsidR="00DE2114" w:rsidRPr="00DE2114" w:rsidRDefault="00DE2114" w:rsidP="00DE2114">
      <w:pPr>
        <w:ind w:firstLine="567"/>
        <w:contextualSpacing/>
        <w:jc w:val="both"/>
        <w:rPr>
          <w:sz w:val="25"/>
          <w:szCs w:val="25"/>
        </w:rPr>
      </w:pPr>
      <w:r w:rsidRPr="00DE2114">
        <w:rPr>
          <w:sz w:val="25"/>
          <w:szCs w:val="25"/>
        </w:rPr>
        <w:t>- денежные взыскания (штрафы) за нарушение земельн</w:t>
      </w:r>
      <w:r>
        <w:rPr>
          <w:sz w:val="25"/>
          <w:szCs w:val="25"/>
        </w:rPr>
        <w:t>ого законодательства</w:t>
      </w:r>
      <w:r w:rsidRPr="00DE2114">
        <w:rPr>
          <w:sz w:val="25"/>
          <w:szCs w:val="25"/>
        </w:rPr>
        <w:t>;</w:t>
      </w:r>
    </w:p>
    <w:p w:rsidR="00DE2114" w:rsidRPr="00DE2114" w:rsidRDefault="00DE2114" w:rsidP="00DE2114">
      <w:pPr>
        <w:ind w:firstLine="567"/>
        <w:contextualSpacing/>
        <w:jc w:val="both"/>
        <w:rPr>
          <w:sz w:val="25"/>
          <w:szCs w:val="25"/>
        </w:rPr>
      </w:pPr>
      <w:r w:rsidRPr="00DE2114">
        <w:rPr>
          <w:sz w:val="25"/>
          <w:szCs w:val="25"/>
        </w:rPr>
        <w:t>- прочие поступления от денежных взысканий (штрафов) и иных сумм в возмещение ущерба, зачисляемые в бюджеты городских округов;</w:t>
      </w:r>
    </w:p>
    <w:p w:rsidR="00DE2114" w:rsidRPr="00DE2114" w:rsidRDefault="00DE2114" w:rsidP="00DE2114">
      <w:pPr>
        <w:ind w:firstLine="567"/>
        <w:contextualSpacing/>
        <w:jc w:val="both"/>
        <w:rPr>
          <w:sz w:val="25"/>
          <w:szCs w:val="25"/>
        </w:rPr>
      </w:pPr>
      <w:r w:rsidRPr="00DE2114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- </w:t>
      </w:r>
      <w:r w:rsidRPr="00DE2114">
        <w:rPr>
          <w:sz w:val="25"/>
          <w:szCs w:val="25"/>
        </w:rPr>
        <w:t>доходы от сдачи в аренду имущества, составляющего казну городского округа (за исключением земельных участков);</w:t>
      </w:r>
    </w:p>
    <w:p w:rsidR="00DE2114" w:rsidRPr="00DE2114" w:rsidRDefault="00DE2114" w:rsidP="00DE2114">
      <w:pPr>
        <w:ind w:firstLine="567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DE2114">
        <w:rPr>
          <w:sz w:val="25"/>
          <w:szCs w:val="25"/>
        </w:rPr>
        <w:t>доходы от прочих поступлений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  <w:r>
        <w:rPr>
          <w:sz w:val="25"/>
          <w:szCs w:val="25"/>
        </w:rPr>
        <w:t>.</w:t>
      </w:r>
    </w:p>
    <w:p w:rsidR="00DE2114" w:rsidRDefault="00251FAF" w:rsidP="00DE2114">
      <w:pPr>
        <w:ind w:firstLine="567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Главные администраторы доходов местного бюджета наделяются п</w:t>
      </w:r>
      <w:r w:rsidR="00DE2114" w:rsidRPr="00DE2114">
        <w:rPr>
          <w:sz w:val="25"/>
          <w:szCs w:val="25"/>
        </w:rPr>
        <w:t>равом администрировать доходы бюджета городского округа от возврата бюджетными учреждениям</w:t>
      </w:r>
      <w:r>
        <w:rPr>
          <w:sz w:val="25"/>
          <w:szCs w:val="25"/>
        </w:rPr>
        <w:t>и остатков субсидий прошлых лет.</w:t>
      </w:r>
    </w:p>
    <w:p w:rsidR="002B01CB" w:rsidRPr="002B01CB" w:rsidRDefault="002B01CB" w:rsidP="00394456">
      <w:pPr>
        <w:ind w:firstLine="567"/>
        <w:contextualSpacing/>
        <w:jc w:val="both"/>
        <w:rPr>
          <w:sz w:val="6"/>
          <w:szCs w:val="6"/>
        </w:rPr>
      </w:pPr>
    </w:p>
    <w:p w:rsidR="00AF1B99" w:rsidRPr="00AF1B99" w:rsidRDefault="00AF1B99" w:rsidP="00394456">
      <w:pPr>
        <w:ind w:firstLine="567"/>
        <w:contextualSpacing/>
        <w:jc w:val="both"/>
        <w:rPr>
          <w:sz w:val="6"/>
          <w:szCs w:val="6"/>
        </w:rPr>
      </w:pPr>
    </w:p>
    <w:p w:rsidR="008B3AB6" w:rsidRPr="007E623D" w:rsidRDefault="008B3AB6" w:rsidP="008B3AB6">
      <w:pPr>
        <w:ind w:firstLine="567"/>
        <w:contextualSpacing/>
        <w:jc w:val="both"/>
        <w:rPr>
          <w:sz w:val="25"/>
          <w:szCs w:val="25"/>
        </w:rPr>
      </w:pPr>
      <w:r w:rsidRPr="00BD4DE5">
        <w:rPr>
          <w:sz w:val="25"/>
          <w:szCs w:val="25"/>
        </w:rPr>
        <w:t xml:space="preserve">Экспертизой установлено, что </w:t>
      </w:r>
      <w:r w:rsidRPr="007E623D">
        <w:rPr>
          <w:sz w:val="25"/>
          <w:szCs w:val="25"/>
        </w:rPr>
        <w:t xml:space="preserve">проект </w:t>
      </w:r>
      <w:r>
        <w:rPr>
          <w:sz w:val="25"/>
          <w:szCs w:val="25"/>
        </w:rPr>
        <w:t>р</w:t>
      </w:r>
      <w:r w:rsidRPr="007E623D">
        <w:rPr>
          <w:sz w:val="25"/>
          <w:szCs w:val="25"/>
        </w:rPr>
        <w:t xml:space="preserve">ешения </w:t>
      </w:r>
      <w:r>
        <w:rPr>
          <w:sz w:val="25"/>
          <w:szCs w:val="25"/>
        </w:rPr>
        <w:t>в представленной редакции</w:t>
      </w:r>
      <w:r w:rsidRPr="007E623D">
        <w:rPr>
          <w:sz w:val="25"/>
          <w:szCs w:val="25"/>
        </w:rPr>
        <w:t xml:space="preserve"> может быть </w:t>
      </w:r>
      <w:r>
        <w:rPr>
          <w:sz w:val="25"/>
          <w:szCs w:val="25"/>
        </w:rPr>
        <w:t xml:space="preserve">рассмотрен и </w:t>
      </w:r>
      <w:r w:rsidRPr="007E623D">
        <w:rPr>
          <w:sz w:val="25"/>
          <w:szCs w:val="25"/>
        </w:rPr>
        <w:t>принят Дум</w:t>
      </w:r>
      <w:r>
        <w:rPr>
          <w:sz w:val="25"/>
          <w:szCs w:val="25"/>
        </w:rPr>
        <w:t>ой</w:t>
      </w:r>
      <w:r w:rsidRPr="007E623D">
        <w:rPr>
          <w:sz w:val="25"/>
          <w:szCs w:val="25"/>
        </w:rPr>
        <w:t xml:space="preserve"> Вилючинского городского округа</w:t>
      </w:r>
      <w:r>
        <w:rPr>
          <w:sz w:val="25"/>
          <w:szCs w:val="25"/>
        </w:rPr>
        <w:t>.</w:t>
      </w:r>
    </w:p>
    <w:p w:rsidR="008B3AB6" w:rsidRPr="008B3AB6" w:rsidRDefault="008B3AB6" w:rsidP="00394456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6"/>
          <w:szCs w:val="6"/>
        </w:rPr>
      </w:pPr>
    </w:p>
    <w:p w:rsidR="00394456" w:rsidRPr="00BD4DE5" w:rsidRDefault="00394456" w:rsidP="00394456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5"/>
          <w:szCs w:val="25"/>
        </w:rPr>
      </w:pPr>
      <w:r w:rsidRPr="00BD4DE5">
        <w:rPr>
          <w:rFonts w:ascii="Times New Roman" w:hAnsi="Times New Roman"/>
          <w:bCs/>
          <w:sz w:val="25"/>
          <w:szCs w:val="25"/>
        </w:rPr>
        <w:t xml:space="preserve">По результатам мероприятия составлено заключение от </w:t>
      </w:r>
      <w:r w:rsidR="00DE2114">
        <w:rPr>
          <w:rFonts w:ascii="Times New Roman" w:hAnsi="Times New Roman"/>
          <w:bCs/>
          <w:sz w:val="25"/>
          <w:szCs w:val="25"/>
        </w:rPr>
        <w:t>21</w:t>
      </w:r>
      <w:r w:rsidRPr="00BD4DE5">
        <w:rPr>
          <w:rFonts w:ascii="Times New Roman" w:hAnsi="Times New Roman"/>
          <w:bCs/>
          <w:sz w:val="25"/>
          <w:szCs w:val="25"/>
        </w:rPr>
        <w:t>.</w:t>
      </w:r>
      <w:r w:rsidR="00DE2114">
        <w:rPr>
          <w:rFonts w:ascii="Times New Roman" w:hAnsi="Times New Roman"/>
          <w:bCs/>
          <w:sz w:val="25"/>
          <w:szCs w:val="25"/>
        </w:rPr>
        <w:t>10</w:t>
      </w:r>
      <w:r w:rsidRPr="00BD4DE5">
        <w:rPr>
          <w:rFonts w:ascii="Times New Roman" w:hAnsi="Times New Roman"/>
          <w:bCs/>
          <w:sz w:val="25"/>
          <w:szCs w:val="25"/>
        </w:rPr>
        <w:t>.201</w:t>
      </w:r>
      <w:r w:rsidR="00AF1B99">
        <w:rPr>
          <w:rFonts w:ascii="Times New Roman" w:hAnsi="Times New Roman"/>
          <w:bCs/>
          <w:sz w:val="25"/>
          <w:szCs w:val="25"/>
        </w:rPr>
        <w:t>9</w:t>
      </w:r>
      <w:r w:rsidRPr="00BD4DE5">
        <w:rPr>
          <w:rFonts w:ascii="Times New Roman" w:hAnsi="Times New Roman"/>
          <w:sz w:val="25"/>
          <w:szCs w:val="25"/>
        </w:rPr>
        <w:t xml:space="preserve"> № </w:t>
      </w:r>
      <w:r w:rsidR="00DE2114">
        <w:rPr>
          <w:rFonts w:ascii="Times New Roman" w:hAnsi="Times New Roman"/>
          <w:sz w:val="25"/>
          <w:szCs w:val="25"/>
        </w:rPr>
        <w:t>25</w:t>
      </w:r>
      <w:r w:rsidRPr="00BD4DE5">
        <w:rPr>
          <w:rFonts w:ascii="Times New Roman" w:hAnsi="Times New Roman"/>
          <w:sz w:val="25"/>
          <w:szCs w:val="25"/>
        </w:rPr>
        <w:t>/201</w:t>
      </w:r>
      <w:r w:rsidR="00AF1B99">
        <w:rPr>
          <w:rFonts w:ascii="Times New Roman" w:hAnsi="Times New Roman"/>
          <w:sz w:val="25"/>
          <w:szCs w:val="25"/>
        </w:rPr>
        <w:t>9</w:t>
      </w:r>
      <w:r w:rsidRPr="00BD4DE5">
        <w:rPr>
          <w:rFonts w:ascii="Times New Roman" w:hAnsi="Times New Roman"/>
          <w:sz w:val="25"/>
          <w:szCs w:val="25"/>
        </w:rPr>
        <w:t xml:space="preserve">.       </w:t>
      </w:r>
      <w:r w:rsidRPr="00BD4DE5">
        <w:rPr>
          <w:rFonts w:ascii="Times New Roman" w:hAnsi="Times New Roman"/>
          <w:bCs/>
          <w:sz w:val="25"/>
          <w:szCs w:val="25"/>
        </w:rPr>
        <w:t xml:space="preserve">  </w:t>
      </w:r>
    </w:p>
    <w:p w:rsidR="00394456" w:rsidRPr="00BD4DE5" w:rsidRDefault="00394456" w:rsidP="00394456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6"/>
          <w:szCs w:val="6"/>
        </w:rPr>
      </w:pPr>
    </w:p>
    <w:p w:rsidR="00394456" w:rsidRDefault="00394456" w:rsidP="00394456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5"/>
          <w:szCs w:val="25"/>
        </w:rPr>
      </w:pPr>
      <w:r w:rsidRPr="00BD4DE5">
        <w:rPr>
          <w:rFonts w:ascii="Times New Roman" w:hAnsi="Times New Roman"/>
          <w:sz w:val="25"/>
          <w:szCs w:val="25"/>
        </w:rPr>
        <w:t>Заключение направлено в адрес Думы Вилючинского городского округа.</w:t>
      </w:r>
    </w:p>
    <w:p w:rsidR="00394456" w:rsidRPr="00C35966" w:rsidRDefault="00394456" w:rsidP="00394456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6"/>
          <w:szCs w:val="6"/>
        </w:rPr>
      </w:pPr>
    </w:p>
    <w:p w:rsidR="00394456" w:rsidRDefault="00394456" w:rsidP="00394456"/>
    <w:p w:rsidR="00EA4E38" w:rsidRPr="00B10F7A" w:rsidRDefault="00EA4E38" w:rsidP="00EA4E38">
      <w:pPr>
        <w:ind w:firstLine="567"/>
        <w:contextualSpacing/>
        <w:jc w:val="both"/>
        <w:rPr>
          <w:sz w:val="14"/>
          <w:szCs w:val="14"/>
        </w:rPr>
      </w:pPr>
    </w:p>
    <w:p w:rsidR="003824B5" w:rsidRDefault="003824B5"/>
    <w:sectPr w:rsidR="00382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394" w:rsidRDefault="00157394" w:rsidP="00DE2114">
      <w:r>
        <w:separator/>
      </w:r>
    </w:p>
  </w:endnote>
  <w:endnote w:type="continuationSeparator" w:id="0">
    <w:p w:rsidR="00157394" w:rsidRDefault="00157394" w:rsidP="00DE2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394" w:rsidRDefault="00157394" w:rsidP="00DE2114">
      <w:r>
        <w:separator/>
      </w:r>
    </w:p>
  </w:footnote>
  <w:footnote w:type="continuationSeparator" w:id="0">
    <w:p w:rsidR="00157394" w:rsidRDefault="00157394" w:rsidP="00DE21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3E9"/>
    <w:rsid w:val="00116517"/>
    <w:rsid w:val="00157394"/>
    <w:rsid w:val="00251FAF"/>
    <w:rsid w:val="002B01CB"/>
    <w:rsid w:val="003824B5"/>
    <w:rsid w:val="00394456"/>
    <w:rsid w:val="004439F4"/>
    <w:rsid w:val="005B53E9"/>
    <w:rsid w:val="007104A3"/>
    <w:rsid w:val="008B3AB6"/>
    <w:rsid w:val="009C78AC"/>
    <w:rsid w:val="00AC71CE"/>
    <w:rsid w:val="00AF1B99"/>
    <w:rsid w:val="00B02D3E"/>
    <w:rsid w:val="00B66679"/>
    <w:rsid w:val="00B9090D"/>
    <w:rsid w:val="00BC16F9"/>
    <w:rsid w:val="00C50969"/>
    <w:rsid w:val="00DE2114"/>
    <w:rsid w:val="00EA4E38"/>
    <w:rsid w:val="00ED6435"/>
    <w:rsid w:val="00F41FA1"/>
    <w:rsid w:val="00F6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34BA2-5328-4E97-9215-E55971B4A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44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39445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944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94456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94456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16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16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7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9</cp:revision>
  <cp:lastPrinted>2020-01-12T20:42:00Z</cp:lastPrinted>
  <dcterms:created xsi:type="dcterms:W3CDTF">2019-09-02T21:45:00Z</dcterms:created>
  <dcterms:modified xsi:type="dcterms:W3CDTF">2020-01-12T20:42:00Z</dcterms:modified>
</cp:coreProperties>
</file>