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А</w:t>
      </w:r>
      <w:r>
        <w:rPr/>
        <w:t xml:space="preserve">ДМИНИСТРАЦИЯ </w:t>
      </w:r>
      <w:r>
        <w:rPr>
          <w:sz w:val="28"/>
          <w:szCs w:val="28"/>
        </w:rPr>
        <w:t>В</w:t>
      </w:r>
      <w:r>
        <w:rPr/>
        <w:t>ИЛЮЧИНСКОГО ГОРОДСКОГО ОКРУГА</w:t>
      </w:r>
    </w:p>
    <w:p>
      <w:pPr>
        <w:pStyle w:val="Normal"/>
        <w:jc w:val="center"/>
        <w:rPr/>
      </w:pPr>
      <w:r>
        <w:rPr/>
        <w:t>ЗАКРЫТОГО АДМИНИСТРАТИВНО-ТЕРРИТОРИАЛЬНОГО ОБРАЗОВАНИЯ</w:t>
      </w:r>
    </w:p>
    <w:p>
      <w:pPr>
        <w:pStyle w:val="Normal"/>
        <w:jc w:val="center"/>
        <w:rPr/>
      </w:pPr>
      <w:r>
        <w:rPr/>
        <w:t xml:space="preserve">ГОРОДА </w:t>
      </w:r>
      <w:r>
        <w:rPr>
          <w:sz w:val="28"/>
          <w:szCs w:val="28"/>
        </w:rPr>
        <w:t>В</w:t>
      </w:r>
      <w:r>
        <w:rPr/>
        <w:t xml:space="preserve">ИЛЮЧИНСКА </w:t>
      </w:r>
      <w:r>
        <w:rPr>
          <w:sz w:val="28"/>
          <w:szCs w:val="28"/>
        </w:rPr>
        <w:t>К</w:t>
      </w:r>
      <w:r>
        <w:rPr/>
        <w:t>АМЧАТСКОГО КРАЯ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П О С Т А Н О В Л Е Н И 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29.08.2019</w:t>
        <w:tab/>
        <w:tab/>
        <w:tab/>
        <w:tab/>
        <w:tab/>
        <w:tab/>
        <w:tab/>
        <w:tab/>
        <w:tab/>
        <w:t>№ 833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г. Вилючинск</w:t>
      </w:r>
    </w:p>
    <w:p>
      <w:pPr>
        <w:pStyle w:val="Normal"/>
        <w:rPr/>
      </w:pPr>
      <w:r>
        <w:rPr/>
      </w:r>
    </w:p>
    <w:tbl>
      <w:tblPr>
        <w:tblW w:w="930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0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выездной торговли в день проведения культурно-массовой программы на территории Вилючинского городского округа, посвященной Дню знаний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60" w:type="dxa"/>
            <w:tcBorders/>
            <w:shd w:fill="auto" w:val="clear"/>
          </w:tcPr>
          <w:p>
            <w:pPr>
              <w:pStyle w:val="Normal"/>
              <w:snapToGrid w:val="false"/>
              <w:ind w:left="-24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 xml:space="preserve">В соответствии со статьей 16 Федерального закона от 06.10.2003          № 131-ФЗ «Об общих принципах организации местного самоуправления в Российской Федерации», Федеральным законом от 22.11.1995 № 171-ФЗ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Уставом Вилючинского городского округа ЗАТО города Вилючинска Камчатского края, в целях обеспечения условий для массового отдыха жителей города и организации досуга в местах массового пребывания населения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>Отделу по работе с предпринимателями, инвестиционной политики финансового управления администрации Вилючинского городского округа организовать выездную торговлю 01</w:t>
      </w:r>
      <w:r>
        <w:rPr>
          <w:bCs/>
          <w:sz w:val="28"/>
          <w:szCs w:val="28"/>
        </w:rPr>
        <w:t xml:space="preserve"> сентября 2019 года в день проведения культурно-массовой программы на территории Вилючинского городского округа, посвященной </w:t>
      </w:r>
      <w:r>
        <w:rPr>
          <w:sz w:val="28"/>
          <w:szCs w:val="28"/>
        </w:rPr>
        <w:t>Дню знаний, с привлечением предприятий, организаций и индивидуальных предпринимателей, осуществляющих свою деятельность в сфере торговли и общественного питания на площади Героев - подводников в жилом районе Рыбачий.</w:t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управлению муниципальным имуществом администрации Вилючинского городского округа предоставить 01 сентября 2019 года торговые места для осуществления торговли на безвозмездной основе предприятиям и организациям торговли и общественного питания, независимо от организационно-правовых форм и форм собственности на площади Героев - подводников в жилом районе Рыбачий.</w:t>
      </w:r>
    </w:p>
    <w:p>
      <w:pPr>
        <w:pStyle w:val="Normal"/>
        <w:ind w:firstLine="709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1E1E1E"/>
          <w:sz w:val="28"/>
          <w:szCs w:val="28"/>
        </w:rPr>
        <w:t xml:space="preserve">Всем задействованным предприятиям и организациям торговли и общественного питания, независимо от организационно-правовых форм и форм собственности произвести размещение торговых мест </w:t>
      </w:r>
      <w:r>
        <w:rPr>
          <w:sz w:val="28"/>
          <w:szCs w:val="28"/>
        </w:rPr>
        <w:t>на площади Героев - подводников в жилом районе Рыбачий</w:t>
      </w:r>
      <w:r>
        <w:rPr>
          <w:color w:val="1E1E1E"/>
          <w:sz w:val="28"/>
          <w:szCs w:val="28"/>
        </w:rPr>
        <w:t xml:space="preserve"> с 12:00 до 13:30 часов 01 сентября 2019 года. </w:t>
      </w:r>
    </w:p>
    <w:p>
      <w:pPr>
        <w:pStyle w:val="Normal"/>
        <w:ind w:firstLine="709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4. Утвердить время начала и окончания работы выездной торговли на площади Героев - подводников в жилом районе Рыбачий с 14</w:t>
      </w:r>
      <w:r>
        <w:rPr>
          <w:color w:val="1E1E1E"/>
          <w:sz w:val="28"/>
          <w:szCs w:val="28"/>
        </w:rPr>
        <w:t xml:space="preserve">:00 до 20:00 </w:t>
      </w:r>
      <w:r>
        <w:rPr>
          <w:sz w:val="28"/>
          <w:szCs w:val="28"/>
        </w:rPr>
        <w:t>часов 01 сентября</w:t>
      </w:r>
      <w:r>
        <w:rPr>
          <w:color w:val="1E1E1E"/>
          <w:sz w:val="28"/>
          <w:szCs w:val="28"/>
        </w:rPr>
        <w:t xml:space="preserve"> 2019 года.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 Определить перечень хозяйствующих субъектов, осуществляющих выездную торговлю 01 сентября 2019 года на площади Героев - подводников в жилом районе Рыбачий согласно приложению к настоящему постановлению.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6. Рекомендовать предприятиям и организациям торговли и общественного питания, независимо от организационно-правовых форм и форм собственности,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принимающим участие в выездной торговле: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6.1 обеспечить: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выездную торговлю на площади Героев - подводников в жилом районе Рыбачий округа 01 сентября 2019 года;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санитарных правил;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наличие сопроводительных документов, подтверждающих происхождение и качество реализуемой продукции;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установку контейнеров для сбора бытовых отходов;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санитарное содержание территории в период осуществления торговли и после её завершения;</w:t>
      </w:r>
    </w:p>
    <w:p>
      <w:pPr>
        <w:pStyle w:val="Normal"/>
        <w:shd w:fill="FFFFFF" w:val="clear"/>
        <w:spacing w:lineRule="atLeast" w:line="351" w:before="0" w:after="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розничной продажи алкогольной продукции, пива и пивных напитков на территории выездной торговли.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6.2 осуществлять работу с соблюдением: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Закона Российской Федерации от 07.02.1992 № 2300-1 «О защите прав потребителей»;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правил оказания услуг общественного питания, утверждённых постановлением Правительства Российской Федерации от 15.08.1997 № 1036;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19.01.1998 </w:t>
        <w:br/>
        <w:t>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действующих торгового, санитарного, ветеринарного, налогового, противопожарного, экологического законодательства Российской Федерации в сфере потребительского рынка, с обязательным соблюдением требований пожарной безопасности при распространении пиротехнических изделий, а также Правил благоустройства территории Вилючинского городского округа.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7. Руководители предприятий, организаций и индивидуальные предприниматели несут персональную ответственность за санитарное состояние прилегающих территорий объектов общественного питания и торговли в соответствии с действующим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Директору муниципального казенного учреждения «Ресурсно-информационный центр» Вилючинского городского округа О.Ю.Трофимовой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9. Контроль за исполнением настоящего постановления возложить на исполняющего обязанности заместителя главы администрации Вилючинского городского округа, начальника финансового управления администрации Вилючинского городского округа Э.В. Родину.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right" w:pos="9639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  <w:br/>
        <w:t>городского округа</w:t>
        <w:tab/>
        <w:t>Г.Н. Смирнова</w:t>
      </w:r>
    </w:p>
    <w:p>
      <w:pPr>
        <w:pStyle w:val="Style1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left="4860" w:hanging="0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  <w:t>от 29.08.2019 № 833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fill="FFFFFF" w:val="clear"/>
        <w:spacing w:lineRule="atLeast" w:line="351" w:before="0" w:after="18"/>
        <w:jc w:val="center"/>
        <w:rPr>
          <w:b/>
          <w:b/>
          <w:bCs/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</w:r>
    </w:p>
    <w:p>
      <w:pPr>
        <w:pStyle w:val="Normal"/>
        <w:shd w:fill="FFFFFF" w:val="clear"/>
        <w:spacing w:lineRule="atLeast" w:line="351" w:before="0" w:after="18"/>
        <w:jc w:val="center"/>
        <w:rPr/>
      </w:pPr>
      <w:r>
        <w:rPr>
          <w:b/>
          <w:bCs/>
          <w:color w:val="333333"/>
          <w:sz w:val="28"/>
          <w:szCs w:val="28"/>
        </w:rPr>
        <w:t>ПЕРЕЧЕНЬ ХОЗЯЙСТВУЮЩИХ</w:t>
        <w:br/>
        <w:t xml:space="preserve">СУБЪЕКТОВ, ОСУЩЕСТВЛЯЮЩИХ ВЫЕЗДНУЮ </w:t>
        <w:br/>
        <w:t xml:space="preserve">ТОРГОВЛЮ 01 СЕНТЯБРЯ 2019 ГОДА НА ПЛОЩАДИ ГЕРОЕВ-ПОДВОДНИКОВ ЖИЛОГО РАЙОНА РЫБАЧИЙ </w:t>
      </w:r>
    </w:p>
    <w:p>
      <w:pPr>
        <w:pStyle w:val="Normal"/>
        <w:shd w:fill="FFFFFF" w:val="clear"/>
        <w:spacing w:lineRule="atLeast" w:line="351" w:before="0" w:after="18"/>
        <w:jc w:val="center"/>
        <w:rPr>
          <w:rFonts w:ascii="Georgia" w:hAnsi="Georgia" w:cs="Tahoma"/>
          <w:b/>
          <w:b/>
          <w:bCs/>
          <w:color w:val="333333"/>
          <w:sz w:val="16"/>
          <w:szCs w:val="16"/>
        </w:rPr>
      </w:pPr>
      <w:r>
        <w:rPr>
          <w:rFonts w:cs="Tahoma" w:ascii="Georgia" w:hAnsi="Georgia"/>
          <w:b/>
          <w:bCs/>
          <w:color w:val="333333"/>
          <w:sz w:val="16"/>
          <w:szCs w:val="16"/>
        </w:rPr>
      </w:r>
    </w:p>
    <w:tbl>
      <w:tblPr>
        <w:tblW w:w="5000" w:type="pct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770"/>
        <w:gridCol w:w="1245"/>
        <w:gridCol w:w="2076"/>
        <w:gridCol w:w="2742"/>
      </w:tblGrid>
      <w:tr>
        <w:trPr>
          <w:trHeight w:val="990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ПЕРЕЧЕНЬ</w:t>
            </w:r>
          </w:p>
          <w:p>
            <w:pPr>
              <w:pStyle w:val="Normal"/>
              <w:rPr/>
            </w:pPr>
            <w:r>
              <w:rPr/>
              <w:t xml:space="preserve">предприятий, организаций торговли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Кол-во</w:t>
            </w:r>
          </w:p>
          <w:p>
            <w:pPr>
              <w:pStyle w:val="Normal"/>
              <w:jc w:val="center"/>
              <w:rPr/>
            </w:pPr>
            <w:r>
              <w:rPr/>
              <w:t>торговых</w:t>
            </w:r>
          </w:p>
          <w:p>
            <w:pPr>
              <w:pStyle w:val="Normal"/>
              <w:jc w:val="center"/>
              <w:rPr/>
            </w:pPr>
            <w:r>
              <w:rPr/>
              <w:t>мест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Регистрационный номер транспортного средства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Индивидуальный предприниматель</w:t>
            </w:r>
          </w:p>
          <w:p>
            <w:pPr>
              <w:pStyle w:val="Normal"/>
              <w:rPr/>
            </w:pPr>
            <w:r>
              <w:rPr/>
              <w:t>Людвиченко Петр Петрович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631 ЕН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41 </w:t>
            </w:r>
            <w:r>
              <w:rPr>
                <w:lang w:val="en-US"/>
              </w:rPr>
              <w:t>RUS</w:t>
            </w:r>
          </w:p>
          <w:p>
            <w:pPr>
              <w:pStyle w:val="Normal"/>
              <w:jc w:val="center"/>
              <w:rPr/>
            </w:pPr>
            <w:r>
              <w:rPr/>
              <w:t>К 200 ТН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41 </w:t>
            </w:r>
            <w:r>
              <w:rPr>
                <w:lang w:val="en-US"/>
              </w:rPr>
              <w:t>RUS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Батуты, машинки, гироскутеры и реализация сладкой ваты и попкорна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236" w:firstLine="136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4">
    <w:name w:val="Гипертекстовая ссылка"/>
    <w:qFormat/>
    <w:rPr>
      <w:color w:val="106BB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ижний колонтитул Знак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18"/>
      <w:szCs w:val="18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9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0">
    <w:name w:val="Обычный (веб)"/>
    <w:basedOn w:val="Normal"/>
    <w:qFormat/>
    <w:pPr>
      <w:spacing w:before="280" w:after="280"/>
      <w:ind w:firstLine="67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2019-07-29T02:37:00Z</dcterms:created>
  <dc:creator>User</dc:creator>
  <dc:description/>
  <cp:keywords/>
  <dc:language>en-US</dc:language>
  <cp:lastModifiedBy>Киселев</cp:lastModifiedBy>
  <cp:lastPrinted>2019-07-24T13:38:00Z</cp:lastPrinted>
  <dcterms:modified xsi:type="dcterms:W3CDTF">2019-09-02T00:42:00Z</dcterms:modified>
  <cp:revision>5</cp:revision>
  <dc:subject/>
  <dc:title>АДМИНИСТРАЦИЯ ВИЛЮЧИНСКОГО ГОРОДСКОГО ОКРУГА</dc:title>
</cp:coreProperties>
</file>