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CC" w:rsidRDefault="003B0043" w:rsidP="003B0043">
      <w:pPr>
        <w:shd w:val="clear" w:color="auto" w:fill="FFFFFF"/>
        <w:spacing w:before="293" w:line="235" w:lineRule="exact"/>
        <w:ind w:right="108"/>
        <w:jc w:val="right"/>
        <w:rPr>
          <w:rFonts w:eastAsia="Times New Roman"/>
          <w:sz w:val="28"/>
          <w:szCs w:val="28"/>
        </w:rPr>
      </w:pPr>
      <w:r w:rsidRPr="003B0043">
        <w:rPr>
          <w:rFonts w:eastAsia="Times New Roman"/>
          <w:sz w:val="28"/>
          <w:szCs w:val="28"/>
        </w:rPr>
        <w:t>П</w:t>
      </w:r>
      <w:bookmarkStart w:id="0" w:name="_GoBack"/>
      <w:bookmarkEnd w:id="0"/>
      <w:r w:rsidRPr="003B0043">
        <w:rPr>
          <w:rFonts w:eastAsia="Times New Roman"/>
          <w:sz w:val="28"/>
          <w:szCs w:val="28"/>
        </w:rPr>
        <w:t>риложение</w:t>
      </w:r>
      <w:r w:rsidR="00F81B41">
        <w:rPr>
          <w:rFonts w:eastAsia="Times New Roman"/>
          <w:sz w:val="28"/>
          <w:szCs w:val="28"/>
        </w:rPr>
        <w:t xml:space="preserve"> </w:t>
      </w:r>
      <w:r w:rsidR="00C24075">
        <w:rPr>
          <w:rFonts w:eastAsia="Times New Roman"/>
          <w:sz w:val="28"/>
          <w:szCs w:val="28"/>
        </w:rPr>
        <w:t xml:space="preserve"> </w:t>
      </w:r>
    </w:p>
    <w:p w:rsidR="003B0043" w:rsidRDefault="003B0043" w:rsidP="003B0043">
      <w:pPr>
        <w:shd w:val="clear" w:color="auto" w:fill="FFFFFF"/>
        <w:spacing w:before="293" w:line="235" w:lineRule="exact"/>
        <w:ind w:right="108"/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5103"/>
        <w:gridCol w:w="4678"/>
      </w:tblGrid>
      <w:tr w:rsidR="0032355E" w:rsidRPr="00AB5993" w:rsidTr="00B6143D">
        <w:trPr>
          <w:trHeight w:val="350"/>
        </w:trPr>
        <w:tc>
          <w:tcPr>
            <w:tcW w:w="2802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8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103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Функции, задачи учреждения</w:t>
            </w:r>
          </w:p>
        </w:tc>
        <w:tc>
          <w:tcPr>
            <w:tcW w:w="4678" w:type="dxa"/>
          </w:tcPr>
          <w:p w:rsidR="0032355E" w:rsidRPr="00AB5993" w:rsidRDefault="0032355E" w:rsidP="00AB5993">
            <w:pPr>
              <w:spacing w:before="293" w:line="235" w:lineRule="exact"/>
              <w:ind w:right="108"/>
              <w:jc w:val="center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Оказываемые услуги учреждения</w:t>
            </w:r>
          </w:p>
        </w:tc>
      </w:tr>
      <w:tr w:rsidR="0032355E" w:rsidRPr="00AB5993" w:rsidTr="00B6143D">
        <w:tc>
          <w:tcPr>
            <w:tcW w:w="2802" w:type="dxa"/>
          </w:tcPr>
          <w:p w:rsidR="0032355E" w:rsidRPr="00AB5993" w:rsidRDefault="0032355E" w:rsidP="00B6143D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Муниципальное </w:t>
            </w:r>
            <w:r w:rsidR="00B6143D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AB5993">
              <w:rPr>
                <w:rFonts w:eastAsia="Times New Roman"/>
                <w:sz w:val="24"/>
                <w:szCs w:val="24"/>
              </w:rPr>
              <w:t>казенное</w:t>
            </w:r>
            <w:r w:rsidR="00B6143D">
              <w:rPr>
                <w:rFonts w:eastAsia="Times New Roman"/>
                <w:sz w:val="24"/>
                <w:szCs w:val="24"/>
              </w:rPr>
              <w:t xml:space="preserve"> </w:t>
            </w:r>
            <w:r w:rsidRPr="00AB5993">
              <w:rPr>
                <w:rFonts w:eastAsia="Times New Roman"/>
                <w:sz w:val="24"/>
                <w:szCs w:val="24"/>
              </w:rPr>
              <w:t>учреждение</w:t>
            </w:r>
            <w:r w:rsidR="00B6143D">
              <w:rPr>
                <w:rFonts w:eastAsia="Times New Roman"/>
                <w:sz w:val="24"/>
                <w:szCs w:val="24"/>
              </w:rPr>
              <w:t xml:space="preserve"> </w:t>
            </w:r>
            <w:r w:rsidRPr="00AB5993">
              <w:rPr>
                <w:rFonts w:eastAsia="Times New Roman"/>
                <w:sz w:val="24"/>
                <w:szCs w:val="24"/>
              </w:rPr>
              <w:t>«Учреждение защиты от чрезвычайных ситуаций»</w:t>
            </w:r>
          </w:p>
        </w:tc>
        <w:tc>
          <w:tcPr>
            <w:tcW w:w="3118" w:type="dxa"/>
          </w:tcPr>
          <w:p w:rsidR="003F4477" w:rsidRPr="00AB5993" w:rsidRDefault="003D41FF" w:rsidP="0032355E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Деятельность</w:t>
            </w:r>
            <w:r w:rsidR="003F4477" w:rsidRPr="00AB5993">
              <w:rPr>
                <w:rFonts w:eastAsia="Times New Roman"/>
                <w:sz w:val="24"/>
                <w:szCs w:val="24"/>
              </w:rPr>
              <w:t xml:space="preserve"> в сфере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</w:t>
            </w:r>
            <w:r w:rsidR="00052A19" w:rsidRPr="00AB5993">
              <w:rPr>
                <w:rFonts w:eastAsia="Times New Roman"/>
                <w:sz w:val="24"/>
                <w:szCs w:val="24"/>
              </w:rPr>
              <w:t>, а также в сфере материального и технического обеспечения органов местного самоуправления Вилючинского городского округа</w:t>
            </w:r>
          </w:p>
          <w:p w:rsidR="00B15C2F" w:rsidRPr="00AB5993" w:rsidRDefault="00B15C2F" w:rsidP="003F4477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424B" w:rsidRPr="00AB5993" w:rsidRDefault="00C44FAF" w:rsidP="003F4477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</w:t>
            </w:r>
            <w:r w:rsidR="003D41FF" w:rsidRPr="00AB5993">
              <w:rPr>
                <w:rFonts w:eastAsia="Times New Roman"/>
                <w:sz w:val="24"/>
                <w:szCs w:val="24"/>
              </w:rPr>
              <w:t>выполнени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работ, оказани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услуг в целях осуществления предусмотренных законодательством Российской Федерации полномочий органов местного самоуправления Вилючинского городского округа в сфере управленческой деятельности по планированию и организации выполнения мероприятий в области гражданской обороны, защиты населения и территорий от чрезвычайных ситуаций природного и техногенного характера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1A2ACE" w:rsidRPr="00AB5993" w:rsidRDefault="008B424B" w:rsidP="003F4477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</w:t>
            </w:r>
            <w:r w:rsidR="003D41FF" w:rsidRPr="00AB5993">
              <w:rPr>
                <w:rFonts w:eastAsia="Times New Roman"/>
                <w:sz w:val="24"/>
                <w:szCs w:val="24"/>
              </w:rPr>
              <w:t>обеспечени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первичных мер пожарной безопасности на территории закрытого административно-территориального образования города </w:t>
            </w:r>
            <w:proofErr w:type="spellStart"/>
            <w:r w:rsidR="003D41FF" w:rsidRPr="00AB5993">
              <w:rPr>
                <w:rFonts w:eastAsia="Times New Roman"/>
                <w:sz w:val="24"/>
                <w:szCs w:val="24"/>
              </w:rPr>
              <w:t>Вилючинска</w:t>
            </w:r>
            <w:proofErr w:type="spellEnd"/>
            <w:r w:rsidR="003D41FF" w:rsidRPr="00AB5993">
              <w:rPr>
                <w:rFonts w:eastAsia="Times New Roman"/>
                <w:sz w:val="24"/>
                <w:szCs w:val="24"/>
              </w:rPr>
              <w:t xml:space="preserve"> Камчатского края,  для повседневного управления территориальной подсистемы единой государственной системы предупреждения и л</w:t>
            </w:r>
            <w:r w:rsidR="001A2ACE" w:rsidRPr="00AB5993">
              <w:rPr>
                <w:rFonts w:eastAsia="Times New Roman"/>
                <w:sz w:val="24"/>
                <w:szCs w:val="24"/>
              </w:rPr>
              <w:t>иквидации чрезвычайных ситуаций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1A2ACE" w:rsidRPr="00AB5993" w:rsidRDefault="001A2ACE" w:rsidP="001A2ACE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</w:t>
            </w:r>
            <w:r w:rsidR="003D41FF" w:rsidRPr="00AB5993">
              <w:rPr>
                <w:rFonts w:eastAsia="Times New Roman"/>
                <w:sz w:val="24"/>
                <w:szCs w:val="24"/>
              </w:rPr>
              <w:t>обеспечени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участия органов местного самоуправления в профилактике терроризма и экстремизма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1A2ACE" w:rsidRPr="00AB5993" w:rsidRDefault="001A2ACE" w:rsidP="001A2ACE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минимизаци</w:t>
            </w:r>
            <w:r w:rsidR="000776D8">
              <w:rPr>
                <w:rFonts w:eastAsia="Times New Roman"/>
                <w:sz w:val="24"/>
                <w:szCs w:val="24"/>
              </w:rPr>
              <w:t>я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и (или) ликвидаци</w:t>
            </w:r>
            <w:r w:rsidR="000776D8">
              <w:rPr>
                <w:rFonts w:eastAsia="Times New Roman"/>
                <w:sz w:val="24"/>
                <w:szCs w:val="24"/>
              </w:rPr>
              <w:t>я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последствий проя</w:t>
            </w:r>
            <w:r w:rsidRPr="00AB5993">
              <w:rPr>
                <w:rFonts w:eastAsia="Times New Roman"/>
                <w:sz w:val="24"/>
                <w:szCs w:val="24"/>
              </w:rPr>
              <w:t>влений терроризма и экстремизма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32355E" w:rsidRPr="00AB5993" w:rsidRDefault="001A2ACE" w:rsidP="000776D8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 xml:space="preserve"> - </w:t>
            </w:r>
            <w:r w:rsidR="003D41FF" w:rsidRPr="00AB5993">
              <w:rPr>
                <w:rFonts w:eastAsia="Times New Roman"/>
                <w:sz w:val="24"/>
                <w:szCs w:val="24"/>
              </w:rPr>
              <w:t>материально</w:t>
            </w:r>
            <w:r w:rsidRPr="00AB5993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и техническо</w:t>
            </w:r>
            <w:r w:rsidRPr="00AB5993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обеспечени</w:t>
            </w:r>
            <w:r w:rsidR="000776D8">
              <w:rPr>
                <w:rFonts w:eastAsia="Times New Roman"/>
                <w:sz w:val="24"/>
                <w:szCs w:val="24"/>
              </w:rPr>
              <w:t>е</w:t>
            </w:r>
            <w:r w:rsidR="003D41FF" w:rsidRPr="00AB5993">
              <w:rPr>
                <w:rFonts w:eastAsia="Times New Roman"/>
                <w:sz w:val="24"/>
                <w:szCs w:val="24"/>
              </w:rPr>
              <w:t xml:space="preserve"> органов местного самоуправления Вилючинского городского округа.</w:t>
            </w:r>
          </w:p>
        </w:tc>
        <w:tc>
          <w:tcPr>
            <w:tcW w:w="4678" w:type="dxa"/>
          </w:tcPr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>- организаци</w:t>
            </w:r>
            <w:r w:rsidR="00E92549" w:rsidRPr="00AB5993">
              <w:rPr>
                <w:rFonts w:eastAsia="Times New Roman"/>
                <w:sz w:val="24"/>
                <w:szCs w:val="24"/>
              </w:rPr>
              <w:t>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участие в предупреждении и ликвидации последствий чрезвычайных ситуаций в границах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организаци</w:t>
            </w:r>
            <w:r w:rsidR="00E92549" w:rsidRPr="00AB5993">
              <w:rPr>
                <w:rFonts w:eastAsia="Times New Roman"/>
                <w:sz w:val="24"/>
                <w:szCs w:val="24"/>
              </w:rPr>
              <w:t>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осуществление мероприятий по гражданской обороне, защите населения и территории Вилючинского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создание и содержание резерва материальных ресурсов в целях гражданской обороны и ликвидации чрезвычайных ситуаций;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консультирование населения, учреждений, организаций независимо от их форм собственности по вопросам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>- деятельность по обеспечению разработки и выполнения мероприятий гражданской обороны, защиты населения и территорий от ЧС;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координаци</w:t>
            </w:r>
            <w:r w:rsidR="009A6EC6" w:rsidRPr="00AB5993">
              <w:rPr>
                <w:rFonts w:eastAsia="Times New Roman"/>
                <w:sz w:val="24"/>
                <w:szCs w:val="24"/>
              </w:rPr>
              <w:t>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проведение работ, разработк</w:t>
            </w:r>
            <w:r w:rsidR="009A6EC6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плановых и нормативных документов в области гражданской обороны, защиты населения и территорий от ЧС;</w:t>
            </w:r>
          </w:p>
          <w:p w:rsidR="001A2ACE" w:rsidRPr="00AB5993" w:rsidRDefault="00B15C2F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координация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 деятельности оперативно - диспетчерских служб организаций, предприятий и учреждений н</w:t>
            </w:r>
            <w:r w:rsidR="000776D8">
              <w:rPr>
                <w:rFonts w:eastAsia="Times New Roman"/>
                <w:sz w:val="24"/>
                <w:szCs w:val="24"/>
              </w:rPr>
              <w:t>езависимо от форм собственности;</w:t>
            </w:r>
          </w:p>
          <w:p w:rsidR="005953AB" w:rsidRPr="00AB5993" w:rsidRDefault="001A2ACE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о</w:t>
            </w:r>
            <w:r w:rsidR="005953AB" w:rsidRPr="00AB5993">
              <w:rPr>
                <w:rFonts w:eastAsia="Times New Roman"/>
                <w:sz w:val="24"/>
                <w:szCs w:val="24"/>
              </w:rPr>
              <w:t>рганизация мероприят</w:t>
            </w:r>
            <w:r w:rsidR="00662A7C">
              <w:rPr>
                <w:rFonts w:eastAsia="Times New Roman"/>
                <w:sz w:val="24"/>
                <w:szCs w:val="24"/>
              </w:rPr>
              <w:t>ий по предупреждению возникновения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 ЧС;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сбор, анализ и обработк</w:t>
            </w:r>
            <w:r w:rsidR="00B15C2F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информации в области гражданской обороны, защиты населения и территорий от ЧС, а также обмен этой информацией в установленном законодательством порядке;</w:t>
            </w:r>
          </w:p>
          <w:p w:rsidR="00AB5993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разработк</w:t>
            </w:r>
            <w:r w:rsidR="00AB5993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мероприятий по подготовке к эвакуации населения, материальных и культурных ценностей в безопасные районы</w:t>
            </w:r>
            <w:r w:rsidR="000776D8">
              <w:rPr>
                <w:rFonts w:eastAsia="Times New Roman"/>
                <w:sz w:val="24"/>
                <w:szCs w:val="24"/>
              </w:rPr>
              <w:t>;</w:t>
            </w:r>
          </w:p>
          <w:p w:rsidR="005953AB" w:rsidRPr="00AB5993" w:rsidRDefault="00AB5993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</w:t>
            </w:r>
            <w:r w:rsidR="005953AB" w:rsidRPr="00AB5993">
              <w:rPr>
                <w:rFonts w:eastAsia="Times New Roman"/>
                <w:sz w:val="24"/>
                <w:szCs w:val="24"/>
              </w:rPr>
              <w:t xml:space="preserve"> проведение мероприятий по устойчивому функционированию организаций в военное время;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прием от населения и организаций </w:t>
            </w:r>
            <w:r w:rsidRPr="00AB5993">
              <w:rPr>
                <w:rFonts w:eastAsia="Times New Roman"/>
                <w:sz w:val="24"/>
                <w:szCs w:val="24"/>
              </w:rPr>
              <w:lastRenderedPageBreak/>
              <w:t>сообщений о любых ЧС, несущих информацию об угрозе или факте возникновения ЧС;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обработк</w:t>
            </w:r>
            <w:r w:rsidR="00C44FAF" w:rsidRPr="00AB5993">
              <w:rPr>
                <w:rFonts w:eastAsia="Times New Roman"/>
                <w:sz w:val="24"/>
                <w:szCs w:val="24"/>
              </w:rPr>
              <w:t>а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и анализ данных о</w:t>
            </w:r>
            <w:r w:rsidR="00662A7C">
              <w:rPr>
                <w:rFonts w:eastAsia="Times New Roman"/>
                <w:sz w:val="24"/>
                <w:szCs w:val="24"/>
              </w:rPr>
              <w:t xml:space="preserve"> ЧС, определение ее масштаба, </w:t>
            </w:r>
            <w:r w:rsidRPr="00AB5993">
              <w:rPr>
                <w:rFonts w:eastAsia="Times New Roman"/>
                <w:sz w:val="24"/>
                <w:szCs w:val="24"/>
              </w:rPr>
              <w:t>уточнение состава дежурно-диспетчерских служб, привлекаемых для реагирования на ЧС, их оповещение о переводе в высшие режимы</w:t>
            </w:r>
            <w:r w:rsidR="00662A7C">
              <w:rPr>
                <w:rFonts w:eastAsia="Times New Roman"/>
                <w:sz w:val="24"/>
                <w:szCs w:val="24"/>
              </w:rPr>
              <w:t xml:space="preserve"> </w:t>
            </w:r>
            <w:r w:rsidRPr="00AB5993">
              <w:rPr>
                <w:rFonts w:eastAsia="Times New Roman"/>
                <w:sz w:val="24"/>
                <w:szCs w:val="24"/>
              </w:rPr>
              <w:t>функционирования;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обобщение информации о произошедших ЧС (за сутки дежурства), о ходе работ по их ликвидации и предоставление соответствующих докладов по подчиненности;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участия органов местного самоуправления в профилактике терроризма и экстремизма, а также минимизации и (или) ликвидации последствий проявления терроризма и экстремизма в границах Вилючинского городского округа (информирование населения территории Вилючинского городского округа по вопросам противодействия терроризму и экстремистской деятельности; содействие правоохранительным органам в выявлении правонарушений и преступлений данной категории, а также ликвидации их последствий), обеспечение реализации постановлений администрации Вилючинского городского округа по профилактике проя</w:t>
            </w:r>
            <w:r w:rsidR="000776D8">
              <w:rPr>
                <w:rFonts w:eastAsia="Times New Roman"/>
                <w:sz w:val="24"/>
                <w:szCs w:val="24"/>
              </w:rPr>
              <w:t>влений терроризма и экстремизма;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 xml:space="preserve">- обеспечение в соответствии с санитарными нормами и правилами, </w:t>
            </w:r>
            <w:r w:rsidRPr="00DF4135">
              <w:rPr>
                <w:rFonts w:eastAsia="Times New Roman"/>
                <w:sz w:val="24"/>
                <w:szCs w:val="24"/>
              </w:rPr>
              <w:t>правилами пожарной безопасности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содержания нежилых помещений, находящихся в оперативном управлении </w:t>
            </w:r>
            <w:r w:rsidR="00DF4135">
              <w:rPr>
                <w:rFonts w:eastAsia="Times New Roman"/>
                <w:sz w:val="24"/>
                <w:szCs w:val="24"/>
              </w:rPr>
              <w:t>учреждения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 проведение работ по </w:t>
            </w:r>
            <w:r w:rsidRPr="00DF4135">
              <w:rPr>
                <w:rFonts w:eastAsia="Times New Roman"/>
                <w:sz w:val="24"/>
                <w:szCs w:val="24"/>
              </w:rPr>
              <w:t>благоустройству, озеленению и уборке территории</w:t>
            </w:r>
            <w:r w:rsidRPr="00AB5993">
              <w:rPr>
                <w:rFonts w:eastAsia="Times New Roman"/>
                <w:sz w:val="24"/>
                <w:szCs w:val="24"/>
              </w:rPr>
              <w:t xml:space="preserve"> администрации Вилючинского городского округа, праздничному оформлению фасада здания администрации Вилючинского городского округа;</w:t>
            </w:r>
          </w:p>
          <w:p w:rsidR="005953AB" w:rsidRPr="00DF4135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DF4135">
              <w:rPr>
                <w:rFonts w:eastAsia="Times New Roman"/>
                <w:sz w:val="24"/>
                <w:szCs w:val="24"/>
              </w:rPr>
              <w:t>- организация хозяйственного обслуживания мероприятий (совещаний, конференций и т.п.), проводимых в органах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технического обслуживания, ремонта имущества (включая средства связи и систему видеонаблюдения)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администрирование и обеспечение бесперебойного функционирования локальной сети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администрирование и обеспечение бесперебойного </w:t>
            </w:r>
            <w:proofErr w:type="gramStart"/>
            <w:r w:rsidRPr="00AB5993">
              <w:rPr>
                <w:rFonts w:eastAsia="Times New Roman"/>
                <w:sz w:val="24"/>
                <w:szCs w:val="24"/>
              </w:rPr>
              <w:t xml:space="preserve">функционирования </w:t>
            </w:r>
            <w:r w:rsidRPr="00AB5993">
              <w:rPr>
                <w:rFonts w:eastAsia="Times New Roman"/>
                <w:sz w:val="24"/>
                <w:szCs w:val="24"/>
              </w:rPr>
              <w:lastRenderedPageBreak/>
              <w:t>системы электронной почты органов местного самоуправления</w:t>
            </w:r>
            <w:proofErr w:type="gramEnd"/>
            <w:r w:rsidRPr="00AB5993">
              <w:rPr>
                <w:rFonts w:eastAsia="Times New Roman"/>
                <w:sz w:val="24"/>
                <w:szCs w:val="24"/>
              </w:rPr>
              <w:t xml:space="preserve">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определение операционной системы и стандартного набора системного программного обеспечения, устанавливаемого на компьютерном оборудовании на рабочих местах в органах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осуществление технического обслуживания компьютерного оборудования и серверов локальной сети, а также организация гарантийного и послегарантийного ремонта, </w:t>
            </w:r>
            <w:proofErr w:type="spellStart"/>
            <w:r w:rsidRPr="00AB5993">
              <w:rPr>
                <w:rFonts w:eastAsia="Times New Roman"/>
                <w:sz w:val="24"/>
                <w:szCs w:val="24"/>
              </w:rPr>
              <w:t>крупноузловой</w:t>
            </w:r>
            <w:proofErr w:type="spellEnd"/>
            <w:r w:rsidRPr="00AB5993">
              <w:rPr>
                <w:rFonts w:eastAsia="Times New Roman"/>
                <w:sz w:val="24"/>
                <w:szCs w:val="24"/>
              </w:rPr>
              <w:t xml:space="preserve"> замены комплектующих компьютерного оборудования, установка компьютерного и периферийного оборудования на рабочих местах в органах местного самоуправления администрации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обеспечение деятельности структурных подразделений администрации Вилючинского городского округа в части подбора и приобретения готовых программных продуктов и услуг по информационному и программному обеспечению;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обеспечение доступа органов местного самоуправления Вилючинского городского округа к информационно – телекоммуникационной сети «Интернет», </w:t>
            </w:r>
            <w:r w:rsidRPr="00AB5993">
              <w:rPr>
                <w:rFonts w:eastAsia="Times New Roman"/>
                <w:sz w:val="24"/>
                <w:szCs w:val="24"/>
              </w:rPr>
              <w:lastRenderedPageBreak/>
              <w:t>администрирование узла доступа к информационно – телекоммуникационной сети «Интернет»;</w:t>
            </w:r>
          </w:p>
          <w:p w:rsidR="005953AB" w:rsidRPr="00DF4135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DF4135">
              <w:rPr>
                <w:rFonts w:eastAsia="Times New Roman"/>
                <w:sz w:val="24"/>
                <w:szCs w:val="24"/>
              </w:rPr>
              <w:t>- оказание консультационной и методической помощи, информационной и технической поддержки сотрудникам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администрирование и обеспечение бесперебойного функционирования АТС и телефонной сети органов местного самоуправления Вилючинского городского округа;</w:t>
            </w:r>
          </w:p>
          <w:p w:rsidR="005953AB" w:rsidRPr="00AB5993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>- разработка общей концепции, структуры, физической и логической схем развития, модернизации и повышения надежности сети;</w:t>
            </w:r>
          </w:p>
          <w:p w:rsidR="005953AB" w:rsidRPr="00DF4135" w:rsidRDefault="005953AB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DF4135">
              <w:rPr>
                <w:rFonts w:eastAsia="Times New Roman"/>
                <w:sz w:val="24"/>
                <w:szCs w:val="24"/>
              </w:rPr>
              <w:t>- администрирование официального сайта органов местного самоуправления Вилючинского городского округа, размещение актуальной информации  на официальном сайте органов местного самоуправления Вилючинского городского округа;</w:t>
            </w:r>
          </w:p>
          <w:p w:rsidR="005953AB" w:rsidRPr="00AB5993" w:rsidRDefault="005953AB" w:rsidP="000776D8">
            <w:pPr>
              <w:tabs>
                <w:tab w:val="left" w:pos="197"/>
              </w:tabs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- выполнение иных функций по обеспечению деятельности </w:t>
            </w:r>
            <w:r w:rsidR="000776D8">
              <w:rPr>
                <w:rFonts w:eastAsia="Times New Roman"/>
                <w:sz w:val="24"/>
                <w:szCs w:val="24"/>
              </w:rPr>
              <w:t>органов местного самоуправления;</w:t>
            </w:r>
          </w:p>
          <w:p w:rsidR="005953AB" w:rsidRPr="00AB5993" w:rsidRDefault="00AD06F2" w:rsidP="00E92549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t xml:space="preserve"> - </w:t>
            </w:r>
            <w:r w:rsidR="005953AB" w:rsidRPr="00AB5993">
              <w:rPr>
                <w:rFonts w:eastAsia="Times New Roman"/>
                <w:sz w:val="24"/>
                <w:szCs w:val="24"/>
              </w:rPr>
              <w:t>организация очистки, уборки, охраны и безопасности нежилых зданий и помещений администрации Вилючинского</w:t>
            </w:r>
            <w:r w:rsidR="000776D8">
              <w:rPr>
                <w:rFonts w:eastAsia="Times New Roman"/>
                <w:sz w:val="24"/>
                <w:szCs w:val="24"/>
              </w:rPr>
              <w:t xml:space="preserve"> городского округа;</w:t>
            </w:r>
          </w:p>
          <w:p w:rsidR="0032355E" w:rsidRPr="00AB5993" w:rsidRDefault="00AD06F2" w:rsidP="008B424B">
            <w:pPr>
              <w:spacing w:before="293" w:line="235" w:lineRule="exact"/>
              <w:ind w:right="108"/>
              <w:rPr>
                <w:rFonts w:eastAsia="Times New Roman"/>
                <w:sz w:val="24"/>
                <w:szCs w:val="24"/>
              </w:rPr>
            </w:pPr>
            <w:r w:rsidRPr="00AB5993">
              <w:rPr>
                <w:rFonts w:eastAsia="Times New Roman"/>
                <w:sz w:val="24"/>
                <w:szCs w:val="24"/>
              </w:rPr>
              <w:lastRenderedPageBreak/>
              <w:t xml:space="preserve"> - </w:t>
            </w:r>
            <w:r w:rsidR="005953AB" w:rsidRPr="00AB5993">
              <w:rPr>
                <w:rFonts w:eastAsia="Times New Roman"/>
                <w:sz w:val="24"/>
                <w:szCs w:val="24"/>
              </w:rPr>
              <w:t>обеспечение перевозки в служебных целях сотрудников органов местного самоуправления Вилючинского городского округа служебным автомобильным транспортом.</w:t>
            </w:r>
          </w:p>
        </w:tc>
      </w:tr>
    </w:tbl>
    <w:p w:rsidR="0051547C" w:rsidRDefault="0051547C" w:rsidP="008F72D8">
      <w:pPr>
        <w:shd w:val="clear" w:color="auto" w:fill="FFFFFF"/>
        <w:spacing w:before="293" w:line="235" w:lineRule="exact"/>
        <w:ind w:right="108"/>
        <w:rPr>
          <w:rFonts w:eastAsia="Times New Roman"/>
          <w:sz w:val="28"/>
          <w:szCs w:val="28"/>
        </w:rPr>
      </w:pPr>
    </w:p>
    <w:p w:rsidR="008F72D8" w:rsidRDefault="008F72D8" w:rsidP="008F72D8">
      <w:pPr>
        <w:shd w:val="clear" w:color="auto" w:fill="FFFFFF"/>
        <w:spacing w:before="293" w:line="235" w:lineRule="exact"/>
        <w:ind w:right="108"/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4"/>
        <w:gridCol w:w="1983"/>
        <w:gridCol w:w="1937"/>
        <w:gridCol w:w="1934"/>
        <w:gridCol w:w="1939"/>
        <w:gridCol w:w="1935"/>
        <w:gridCol w:w="1939"/>
        <w:gridCol w:w="1720"/>
      </w:tblGrid>
      <w:tr w:rsidR="008F72D8" w:rsidRPr="00926448" w:rsidTr="00926448">
        <w:trPr>
          <w:trHeight w:val="301"/>
        </w:trPr>
        <w:tc>
          <w:tcPr>
            <w:tcW w:w="4297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871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874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659" w:type="dxa"/>
            <w:gridSpan w:val="2"/>
          </w:tcPr>
          <w:p w:rsidR="008F72D8" w:rsidRPr="00926448" w:rsidRDefault="008F72D8" w:rsidP="00926448">
            <w:pPr>
              <w:jc w:val="center"/>
              <w:rPr>
                <w:b/>
                <w:sz w:val="28"/>
                <w:szCs w:val="28"/>
              </w:rPr>
            </w:pPr>
            <w:r w:rsidRPr="00926448">
              <w:rPr>
                <w:b/>
                <w:sz w:val="28"/>
                <w:szCs w:val="28"/>
              </w:rPr>
              <w:t>2020</w:t>
            </w:r>
          </w:p>
        </w:tc>
      </w:tr>
      <w:tr w:rsidR="00926448" w:rsidTr="00926448">
        <w:tc>
          <w:tcPr>
            <w:tcW w:w="2314" w:type="dxa"/>
          </w:tcPr>
          <w:p w:rsidR="00926448" w:rsidRPr="00926448" w:rsidRDefault="00926448" w:rsidP="00926448">
            <w:pPr>
              <w:jc w:val="center"/>
            </w:pPr>
            <w:r w:rsidRPr="00926448">
              <w:t>бюджетное финансирование</w:t>
            </w:r>
          </w:p>
        </w:tc>
        <w:tc>
          <w:tcPr>
            <w:tcW w:w="1983" w:type="dxa"/>
          </w:tcPr>
          <w:p w:rsidR="00926448" w:rsidRPr="00926448" w:rsidRDefault="00926448" w:rsidP="00926448">
            <w:pPr>
              <w:jc w:val="center"/>
            </w:pPr>
            <w:r w:rsidRPr="00926448">
              <w:t>фактические показатели</w:t>
            </w:r>
          </w:p>
        </w:tc>
        <w:tc>
          <w:tcPr>
            <w:tcW w:w="1937" w:type="dxa"/>
          </w:tcPr>
          <w:p w:rsidR="00926448" w:rsidRPr="0031652F" w:rsidRDefault="00926448" w:rsidP="00926448">
            <w:pPr>
              <w:jc w:val="center"/>
            </w:pPr>
            <w:r w:rsidRPr="0031652F">
              <w:t>бюджетное финансирование</w:t>
            </w:r>
          </w:p>
        </w:tc>
        <w:tc>
          <w:tcPr>
            <w:tcW w:w="1934" w:type="dxa"/>
          </w:tcPr>
          <w:p w:rsidR="00926448" w:rsidRDefault="00926448" w:rsidP="00926448">
            <w:pPr>
              <w:jc w:val="center"/>
            </w:pPr>
            <w:r w:rsidRPr="0031652F">
              <w:t>фактические показатели</w:t>
            </w:r>
          </w:p>
          <w:p w:rsidR="00AB5993" w:rsidRPr="00AB5993" w:rsidRDefault="00AB5993" w:rsidP="0092644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39" w:type="dxa"/>
          </w:tcPr>
          <w:p w:rsidR="00926448" w:rsidRPr="0031652F" w:rsidRDefault="00926448" w:rsidP="00926448">
            <w:pPr>
              <w:jc w:val="center"/>
            </w:pPr>
            <w:r w:rsidRPr="0031652F">
              <w:t>бюджетное финансирование</w:t>
            </w:r>
          </w:p>
        </w:tc>
        <w:tc>
          <w:tcPr>
            <w:tcW w:w="1935" w:type="dxa"/>
          </w:tcPr>
          <w:p w:rsidR="00926448" w:rsidRDefault="00926448" w:rsidP="00926448">
            <w:pPr>
              <w:jc w:val="center"/>
            </w:pPr>
            <w:r w:rsidRPr="0031652F">
              <w:t>фактические показатели</w:t>
            </w:r>
          </w:p>
        </w:tc>
        <w:tc>
          <w:tcPr>
            <w:tcW w:w="1939" w:type="dxa"/>
          </w:tcPr>
          <w:p w:rsidR="00926448" w:rsidRPr="0031652F" w:rsidRDefault="00926448" w:rsidP="00926448">
            <w:pPr>
              <w:jc w:val="center"/>
            </w:pPr>
            <w:r w:rsidRPr="0031652F">
              <w:t>бюджетное финансирование</w:t>
            </w:r>
          </w:p>
        </w:tc>
        <w:tc>
          <w:tcPr>
            <w:tcW w:w="1720" w:type="dxa"/>
          </w:tcPr>
          <w:p w:rsidR="00926448" w:rsidRDefault="00926448" w:rsidP="00926448">
            <w:pPr>
              <w:jc w:val="center"/>
            </w:pPr>
            <w:r w:rsidRPr="0031652F">
              <w:t>фактические показатели</w:t>
            </w:r>
          </w:p>
        </w:tc>
      </w:tr>
      <w:tr w:rsidR="00926448" w:rsidRPr="00AD06F2" w:rsidTr="00926448">
        <w:tc>
          <w:tcPr>
            <w:tcW w:w="2314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33 022 412,38</w:t>
            </w:r>
          </w:p>
        </w:tc>
        <w:tc>
          <w:tcPr>
            <w:tcW w:w="1983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33 020 372,35</w:t>
            </w:r>
          </w:p>
        </w:tc>
        <w:tc>
          <w:tcPr>
            <w:tcW w:w="1937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42 982 000</w:t>
            </w:r>
          </w:p>
        </w:tc>
        <w:tc>
          <w:tcPr>
            <w:tcW w:w="1934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9 454 993,70</w:t>
            </w:r>
          </w:p>
        </w:tc>
        <w:tc>
          <w:tcPr>
            <w:tcW w:w="1939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39 124 000</w:t>
            </w:r>
          </w:p>
        </w:tc>
        <w:tc>
          <w:tcPr>
            <w:tcW w:w="1935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-----</w:t>
            </w:r>
          </w:p>
        </w:tc>
        <w:tc>
          <w:tcPr>
            <w:tcW w:w="1939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37 394 000</w:t>
            </w:r>
          </w:p>
        </w:tc>
        <w:tc>
          <w:tcPr>
            <w:tcW w:w="1720" w:type="dxa"/>
          </w:tcPr>
          <w:p w:rsidR="008F72D8" w:rsidRPr="00AD06F2" w:rsidRDefault="00926448" w:rsidP="00926448">
            <w:pPr>
              <w:jc w:val="center"/>
              <w:rPr>
                <w:sz w:val="24"/>
                <w:szCs w:val="24"/>
              </w:rPr>
            </w:pPr>
            <w:r w:rsidRPr="00AD06F2">
              <w:rPr>
                <w:sz w:val="24"/>
                <w:szCs w:val="24"/>
              </w:rPr>
              <w:t>----</w:t>
            </w:r>
          </w:p>
        </w:tc>
      </w:tr>
    </w:tbl>
    <w:p w:rsidR="008F72D8" w:rsidRPr="003B0043" w:rsidRDefault="008F72D8" w:rsidP="008F72D8">
      <w:pPr>
        <w:shd w:val="clear" w:color="auto" w:fill="FFFFFF"/>
        <w:spacing w:before="293" w:line="235" w:lineRule="exact"/>
        <w:ind w:right="108"/>
        <w:rPr>
          <w:rFonts w:eastAsia="Times New Roman"/>
          <w:sz w:val="28"/>
          <w:szCs w:val="28"/>
        </w:rPr>
      </w:pPr>
    </w:p>
    <w:sectPr w:rsidR="008F72D8" w:rsidRPr="003B0043" w:rsidSect="003B0043">
      <w:pgSz w:w="16834" w:h="11909" w:orient="landscape"/>
      <w:pgMar w:top="1701" w:right="567" w:bottom="1134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8A" w:rsidRDefault="00C82E8A" w:rsidP="003B0043">
      <w:r>
        <w:separator/>
      </w:r>
    </w:p>
  </w:endnote>
  <w:endnote w:type="continuationSeparator" w:id="0">
    <w:p w:rsidR="00C82E8A" w:rsidRDefault="00C82E8A" w:rsidP="003B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8A" w:rsidRDefault="00C82E8A" w:rsidP="003B0043">
      <w:r>
        <w:separator/>
      </w:r>
    </w:p>
  </w:footnote>
  <w:footnote w:type="continuationSeparator" w:id="0">
    <w:p w:rsidR="00C82E8A" w:rsidRDefault="00C82E8A" w:rsidP="003B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08DB"/>
    <w:multiLevelType w:val="singleLevel"/>
    <w:tmpl w:val="DC6243F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09"/>
    <w:rsid w:val="00052A19"/>
    <w:rsid w:val="000776D8"/>
    <w:rsid w:val="0008039C"/>
    <w:rsid w:val="000E2DFA"/>
    <w:rsid w:val="0010142C"/>
    <w:rsid w:val="001523CC"/>
    <w:rsid w:val="00176469"/>
    <w:rsid w:val="001A2ACE"/>
    <w:rsid w:val="00277145"/>
    <w:rsid w:val="00291FB2"/>
    <w:rsid w:val="0032355E"/>
    <w:rsid w:val="00363FA3"/>
    <w:rsid w:val="003B0043"/>
    <w:rsid w:val="003B3A3E"/>
    <w:rsid w:val="003B7913"/>
    <w:rsid w:val="003D2072"/>
    <w:rsid w:val="003D41FF"/>
    <w:rsid w:val="003D76FC"/>
    <w:rsid w:val="003F4477"/>
    <w:rsid w:val="00404DC8"/>
    <w:rsid w:val="00430A7B"/>
    <w:rsid w:val="0051547C"/>
    <w:rsid w:val="00556E46"/>
    <w:rsid w:val="005953AB"/>
    <w:rsid w:val="005B1D9E"/>
    <w:rsid w:val="005B5689"/>
    <w:rsid w:val="005E6081"/>
    <w:rsid w:val="00662A7C"/>
    <w:rsid w:val="006A0E46"/>
    <w:rsid w:val="006C10AD"/>
    <w:rsid w:val="006F3D1A"/>
    <w:rsid w:val="0088341D"/>
    <w:rsid w:val="008B424B"/>
    <w:rsid w:val="008F72D8"/>
    <w:rsid w:val="00916204"/>
    <w:rsid w:val="00926448"/>
    <w:rsid w:val="00982D17"/>
    <w:rsid w:val="009A6E05"/>
    <w:rsid w:val="009A6EC6"/>
    <w:rsid w:val="009D2A09"/>
    <w:rsid w:val="00A64331"/>
    <w:rsid w:val="00AB5993"/>
    <w:rsid w:val="00AD06F2"/>
    <w:rsid w:val="00AD790B"/>
    <w:rsid w:val="00B0758F"/>
    <w:rsid w:val="00B15C2F"/>
    <w:rsid w:val="00B225DA"/>
    <w:rsid w:val="00B53155"/>
    <w:rsid w:val="00B6143D"/>
    <w:rsid w:val="00B86CB9"/>
    <w:rsid w:val="00BF4A30"/>
    <w:rsid w:val="00C24075"/>
    <w:rsid w:val="00C44FAF"/>
    <w:rsid w:val="00C82E8A"/>
    <w:rsid w:val="00D071FA"/>
    <w:rsid w:val="00D94881"/>
    <w:rsid w:val="00DF4135"/>
    <w:rsid w:val="00E14C52"/>
    <w:rsid w:val="00E92549"/>
    <w:rsid w:val="00EC403D"/>
    <w:rsid w:val="00F11957"/>
    <w:rsid w:val="00F81161"/>
    <w:rsid w:val="00F81B41"/>
    <w:rsid w:val="00F9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A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0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04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043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D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A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0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04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043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D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2018-05-16T03:17:00Z</cp:lastPrinted>
  <dcterms:created xsi:type="dcterms:W3CDTF">2018-06-04T02:37:00Z</dcterms:created>
  <dcterms:modified xsi:type="dcterms:W3CDTF">2018-06-04T21:19:00Z</dcterms:modified>
</cp:coreProperties>
</file>